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69" w:rsidRPr="00FA6258" w:rsidRDefault="00D67969" w:rsidP="00D67969">
      <w:pPr>
        <w:tabs>
          <w:tab w:val="left" w:pos="952"/>
        </w:tabs>
        <w:jc w:val="right"/>
        <w:rPr>
          <w:sz w:val="28"/>
        </w:rPr>
      </w:pPr>
      <w:r w:rsidRPr="00FA6258">
        <w:rPr>
          <w:sz w:val="28"/>
        </w:rPr>
        <w:t>Приложение</w:t>
      </w:r>
    </w:p>
    <w:p w:rsidR="00D67969" w:rsidRPr="00FA6258" w:rsidRDefault="00D67969" w:rsidP="00D67969">
      <w:pPr>
        <w:jc w:val="right"/>
        <w:rPr>
          <w:sz w:val="28"/>
        </w:rPr>
      </w:pPr>
      <w:r w:rsidRPr="00FA6258">
        <w:rPr>
          <w:sz w:val="28"/>
        </w:rPr>
        <w:t>к постановлению администрации</w:t>
      </w:r>
    </w:p>
    <w:p w:rsidR="00D67969" w:rsidRPr="00FA6258" w:rsidRDefault="00D67969" w:rsidP="00D67969">
      <w:pPr>
        <w:jc w:val="right"/>
        <w:rPr>
          <w:sz w:val="28"/>
        </w:rPr>
      </w:pPr>
      <w:r w:rsidRPr="00FA6258">
        <w:rPr>
          <w:sz w:val="28"/>
        </w:rPr>
        <w:t>городского округа Кохма</w:t>
      </w:r>
    </w:p>
    <w:p w:rsidR="00D67969" w:rsidRDefault="00D67969" w:rsidP="00D67969">
      <w:pPr>
        <w:pStyle w:val="FR3"/>
        <w:keepNext/>
        <w:keepLines/>
        <w:widowControl/>
        <w:ind w:left="0"/>
        <w:jc w:val="right"/>
        <w:rPr>
          <w:sz w:val="28"/>
        </w:rPr>
      </w:pPr>
      <w:r w:rsidRPr="00FA6258">
        <w:rPr>
          <w:sz w:val="28"/>
        </w:rPr>
        <w:t xml:space="preserve">от </w:t>
      </w:r>
      <w:r w:rsidR="00721733">
        <w:rPr>
          <w:sz w:val="28"/>
        </w:rPr>
        <w:t xml:space="preserve">26.02.2024 </w:t>
      </w:r>
      <w:r w:rsidRPr="00FA6258">
        <w:rPr>
          <w:sz w:val="28"/>
        </w:rPr>
        <w:t xml:space="preserve">№ </w:t>
      </w:r>
      <w:r w:rsidR="00721733">
        <w:rPr>
          <w:sz w:val="28"/>
        </w:rPr>
        <w:t>117</w:t>
      </w:r>
      <w:bookmarkStart w:id="0" w:name="_GoBack"/>
      <w:bookmarkEnd w:id="0"/>
    </w:p>
    <w:p w:rsidR="00D67969" w:rsidRDefault="00D67969" w:rsidP="00D67969">
      <w:pPr>
        <w:pStyle w:val="FR3"/>
        <w:keepNext/>
        <w:keepLines/>
        <w:widowControl/>
        <w:ind w:left="0"/>
        <w:jc w:val="right"/>
        <w:rPr>
          <w:sz w:val="28"/>
        </w:rPr>
      </w:pPr>
    </w:p>
    <w:p w:rsidR="00D67969" w:rsidRPr="00FA6258" w:rsidRDefault="00D67969" w:rsidP="00D67969">
      <w:pPr>
        <w:tabs>
          <w:tab w:val="left" w:pos="952"/>
        </w:tabs>
        <w:jc w:val="right"/>
        <w:rPr>
          <w:sz w:val="28"/>
        </w:rPr>
      </w:pPr>
      <w:r w:rsidRPr="00FA6258">
        <w:rPr>
          <w:sz w:val="28"/>
        </w:rPr>
        <w:t>Приложение</w:t>
      </w:r>
    </w:p>
    <w:p w:rsidR="00D67969" w:rsidRPr="00FA6258" w:rsidRDefault="00D67969" w:rsidP="00D67969">
      <w:pPr>
        <w:jc w:val="right"/>
        <w:rPr>
          <w:sz w:val="28"/>
        </w:rPr>
      </w:pPr>
      <w:r w:rsidRPr="00FA6258">
        <w:rPr>
          <w:sz w:val="28"/>
        </w:rPr>
        <w:t>к постановлению администрации</w:t>
      </w:r>
    </w:p>
    <w:p w:rsidR="00D67969" w:rsidRPr="00FA6258" w:rsidRDefault="00D67969" w:rsidP="00D67969">
      <w:pPr>
        <w:jc w:val="right"/>
        <w:rPr>
          <w:sz w:val="28"/>
        </w:rPr>
      </w:pPr>
      <w:r w:rsidRPr="00FA6258">
        <w:rPr>
          <w:sz w:val="28"/>
        </w:rPr>
        <w:t>городского округа Кохма</w:t>
      </w:r>
    </w:p>
    <w:p w:rsidR="00D67969" w:rsidRDefault="00D67969" w:rsidP="00D67969">
      <w:pPr>
        <w:pStyle w:val="FR3"/>
        <w:keepNext/>
        <w:keepLines/>
        <w:widowControl/>
        <w:ind w:left="0" w:firstLine="709"/>
        <w:jc w:val="right"/>
        <w:rPr>
          <w:sz w:val="28"/>
        </w:rPr>
      </w:pPr>
      <w:r w:rsidRPr="00FA6258">
        <w:rPr>
          <w:sz w:val="28"/>
        </w:rPr>
        <w:t xml:space="preserve">от </w:t>
      </w:r>
      <w:r>
        <w:rPr>
          <w:sz w:val="28"/>
        </w:rPr>
        <w:t xml:space="preserve">20.10.2021 </w:t>
      </w:r>
      <w:r w:rsidRPr="00FA6258">
        <w:rPr>
          <w:sz w:val="28"/>
        </w:rPr>
        <w:t xml:space="preserve">№ </w:t>
      </w:r>
      <w:r>
        <w:rPr>
          <w:sz w:val="28"/>
        </w:rPr>
        <w:t>495</w:t>
      </w:r>
    </w:p>
    <w:p w:rsidR="00D67969" w:rsidRDefault="00D67969" w:rsidP="00D67969">
      <w:pPr>
        <w:pStyle w:val="FR3"/>
        <w:keepNext/>
        <w:keepLines/>
        <w:widowControl/>
        <w:ind w:left="0" w:firstLine="709"/>
        <w:jc w:val="center"/>
        <w:rPr>
          <w:sz w:val="28"/>
        </w:rPr>
      </w:pPr>
    </w:p>
    <w:p w:rsidR="00C90152" w:rsidRPr="00AF6B97" w:rsidRDefault="0007628C" w:rsidP="00D67969">
      <w:pPr>
        <w:pStyle w:val="FR3"/>
        <w:keepNext/>
        <w:keepLines/>
        <w:widowControl/>
        <w:ind w:left="0" w:firstLine="709"/>
        <w:jc w:val="center"/>
        <w:rPr>
          <w:b/>
          <w:sz w:val="28"/>
          <w:szCs w:val="28"/>
        </w:rPr>
      </w:pPr>
      <w:hyperlink r:id="rId8" w:anchor="P33#P33" w:history="1">
        <w:r w:rsidR="00C90152" w:rsidRPr="00AF6B97">
          <w:rPr>
            <w:rStyle w:val="a7"/>
            <w:b/>
            <w:color w:val="auto"/>
            <w:sz w:val="28"/>
            <w:szCs w:val="28"/>
            <w:u w:val="none"/>
          </w:rPr>
          <w:t>План</w:t>
        </w:r>
      </w:hyperlink>
    </w:p>
    <w:p w:rsidR="00C90152" w:rsidRDefault="00C90152" w:rsidP="00C90152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915D4D">
        <w:rPr>
          <w:b/>
          <w:sz w:val="28"/>
          <w:szCs w:val="28"/>
        </w:rPr>
        <w:t xml:space="preserve"> мероприятий по обеспечению безопасности при установлении различных уровней террористической опасности на территории городского округа Кохма</w:t>
      </w:r>
    </w:p>
    <w:p w:rsidR="00C90152" w:rsidRDefault="00C90152" w:rsidP="00C90152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3310"/>
        <w:gridCol w:w="2126"/>
      </w:tblGrid>
      <w:tr w:rsidR="00C90152" w:rsidRPr="0056521F" w:rsidTr="0063636E">
        <w:trPr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90152" w:rsidRPr="0056521F" w:rsidTr="0063636E">
        <w:trPr>
          <w:trHeight w:val="15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152" w:rsidRPr="0056521F" w:rsidTr="00AF6B97">
        <w:trPr>
          <w:trHeight w:val="240"/>
        </w:trPr>
        <w:tc>
          <w:tcPr>
            <w:tcW w:w="93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B94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При установлении повышенного (</w:t>
            </w:r>
            <w:r w:rsidR="00AF6B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синего</w:t>
            </w:r>
            <w:r w:rsidR="00AF6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) уровня террористической опасности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информации о  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возможном совершении    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террористического акта и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постоянного 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оперативным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штабом в Ивановской области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Кохма,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«Ч» + 0,5 часа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     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жизнеобеспечения,       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Кохма, о     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террористической угрозе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«Ч» + 1 час</w:t>
            </w:r>
          </w:p>
        </w:tc>
      </w:tr>
      <w:tr w:rsidR="00D87D8F" w:rsidRPr="0056521F" w:rsidTr="00D6796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8F" w:rsidRPr="00230A19" w:rsidRDefault="00230A19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A19" w:rsidRPr="0056521F" w:rsidRDefault="00230A19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антитеррористической комиссии городского округа Кохма, на котором рассматриваются вопросы, касающиеся перечня дополнительных мер, направленных на обеспечение безопасности граждан,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          </w:t>
            </w:r>
          </w:p>
          <w:p w:rsidR="00D87D8F" w:rsidRPr="00230A19" w:rsidRDefault="00230A19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изнеобеспечения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потенциальных объектов террористических посягательств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8F" w:rsidRPr="0056521F" w:rsidRDefault="00230A1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АТК, члены АТК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7D8F" w:rsidRPr="0056521F" w:rsidRDefault="00230A19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«Ч»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инструктажи  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Кохма,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(функциональных) органов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Кохма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+ 24 часа</w:t>
            </w:r>
          </w:p>
        </w:tc>
      </w:tr>
      <w:tr w:rsidR="00C90152" w:rsidRPr="0056521F" w:rsidTr="0039053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на улицах, стадионах, в скверах, парках, в местах с массовым пребыванием людей дополнительных усиленных патрулей из числа сотрудников полиции, в том числе с привлечением специалистов кинологической службы УМВД России по Ивановской области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36E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Ивановской области (по согласованию)</w:t>
            </w:r>
            <w:r w:rsidR="0014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36E" w:rsidRDefault="0063636E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6E" w:rsidRDefault="0063636E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6E" w:rsidRDefault="0063636E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6E" w:rsidRDefault="0063636E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6E" w:rsidRDefault="0063636E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6E" w:rsidRDefault="0063636E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539" w:rsidRDefault="00390539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36E" w:rsidRPr="0056521F" w:rsidRDefault="0063636E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+ 2 часа</w:t>
            </w:r>
          </w:p>
        </w:tc>
      </w:tr>
      <w:tr w:rsidR="00B9435A" w:rsidRPr="0056521F" w:rsidTr="00390539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5A" w:rsidRPr="0056521F" w:rsidRDefault="00140C34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5A" w:rsidRDefault="00140C34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несанкционированного перемещения беспилотного воздушного судна над территорией (в окружении) потенциальных объектов террористических посягательств и мест массового пребывани</w:t>
            </w:r>
            <w:r w:rsidR="00890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людей, проинформировать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штаб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УФСБ России по Ивановской области, УМВД России по Ивановской области</w:t>
            </w: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140C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D6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D6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D6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Pr="0056521F" w:rsidRDefault="00D67969" w:rsidP="00D6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5A" w:rsidRPr="0056521F" w:rsidRDefault="00140C34" w:rsidP="00140C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5A" w:rsidRPr="0056521F" w:rsidRDefault="00140C34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</w:tr>
      <w:tr w:rsidR="00D67969" w:rsidRPr="0056521F" w:rsidTr="0039053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67969" w:rsidRPr="0056521F" w:rsidTr="0039053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435A" w:rsidRPr="0056521F" w:rsidTr="0039053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35A" w:rsidRPr="0056521F" w:rsidRDefault="00140C34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35A" w:rsidRPr="0056521F" w:rsidRDefault="00140C34" w:rsidP="008909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обнаружении диверсионно-разведывательных групп над территорией (в окружении) потенциальных объектов террористических посягательств и мест массового пребывани</w:t>
            </w:r>
            <w:r w:rsidR="00890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проинформировать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штаб в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УФСБ России по Ивановской области, УМВД России по Ивановской области и усилить периметральную охрану объектов, с усилением пропускного режима на объекты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35A" w:rsidRPr="0056521F" w:rsidRDefault="00140C34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35A" w:rsidRPr="0056521F" w:rsidRDefault="00140C34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140C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C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в условиях угрозы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террористического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акта               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объектов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 массовым пребыванием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людей    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+ 24 часа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140C34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руководства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штаба в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Правительства Ивановской области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             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52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969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0152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снятия уровня)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152" w:rsidRPr="0056521F" w:rsidTr="00D67969">
        <w:trPr>
          <w:trHeight w:val="240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52" w:rsidRDefault="00C90152" w:rsidP="00B94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При установлении высокого (</w:t>
            </w:r>
            <w:r w:rsidR="00AF6B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желтого</w:t>
            </w:r>
            <w:r w:rsidR="00AF6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) уровня террористической опасности</w:t>
            </w:r>
          </w:p>
          <w:p w:rsidR="00140C34" w:rsidRPr="0056521F" w:rsidRDefault="00140C34" w:rsidP="00B94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(наряду с мерами, принимаемыми при установлении повышенного («синего») уровня террористической опасности)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населения,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 </w:t>
            </w:r>
          </w:p>
          <w:p w:rsidR="00C90152" w:rsidRPr="0056521F" w:rsidRDefault="00AF7F26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потенциальных объектов террористических посягательств и мест массового пребывани</w:t>
            </w:r>
            <w:r w:rsidR="00890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>, оперативных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служб города об установлении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высокого уровня     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террористической опасности 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+ 0,5 часа</w:t>
            </w:r>
          </w:p>
        </w:tc>
      </w:tr>
      <w:tr w:rsidR="00C90152" w:rsidRPr="0056521F" w:rsidTr="0039053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8909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администрации городского округа Кохма,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отраслевых (функциональных) органов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Кохма,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F26">
              <w:rPr>
                <w:rFonts w:ascii="Times New Roman" w:hAnsi="Times New Roman" w:cs="Times New Roman"/>
                <w:sz w:val="24"/>
                <w:szCs w:val="24"/>
              </w:rPr>
              <w:t>потенциальных объектов террористических посягательств и мест массового пребывани</w:t>
            </w:r>
            <w:r w:rsidR="00890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F7F26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5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B9435A" w:rsidRPr="00B9435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Кохма «</w:t>
            </w:r>
            <w:r w:rsidR="00B9435A" w:rsidRPr="00B94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административными зданиями учреждения культуры городского округа Кохма»</w:t>
            </w:r>
            <w:r w:rsidRPr="00B943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(функциональных) органов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Кохма, 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9435A" w:rsidRPr="0056521F" w:rsidRDefault="00C90152" w:rsidP="00AF7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объектов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+ 1 час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сил и средств     </w:t>
            </w:r>
          </w:p>
          <w:p w:rsidR="00C90152" w:rsidRPr="0056521F" w:rsidRDefault="00AF7F26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Кохомского 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звена    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подсистемы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единой государственной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предупреждения и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чрезвычайных      </w:t>
            </w:r>
          </w:p>
          <w:p w:rsidR="00AF6B97" w:rsidRPr="0056521F" w:rsidRDefault="00C90152" w:rsidP="00AF7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ситуаций в готовность к действиям по предназначению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Кохма,    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+ 2 часа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готовность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пунктов временного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к приему и размещению </w:t>
            </w:r>
          </w:p>
          <w:p w:rsidR="00D67969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эвакуируемого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зоны проведения контртеррористической операции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67969" w:rsidRDefault="00D67969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пунктов временного размещения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+ 2 - 4 часа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готовность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и объектовых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нештатных аварийно -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спасательных формирований</w:t>
            </w:r>
            <w:r w:rsidR="00AF7F26">
              <w:rPr>
                <w:rFonts w:ascii="Times New Roman" w:hAnsi="Times New Roman" w:cs="Times New Roman"/>
                <w:sz w:val="24"/>
                <w:szCs w:val="24"/>
              </w:rPr>
              <w:t xml:space="preserve"> в режим «повышенной» готовности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средств и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для проведения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аварийно-спасательных и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аварийно-восстановительных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работ                      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+ 24</w:t>
            </w:r>
          </w:p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C90152" w:rsidRPr="0056521F" w:rsidTr="00D67969">
        <w:trPr>
          <w:trHeight w:val="31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435A" w:rsidRPr="0056521F" w:rsidRDefault="00C90152" w:rsidP="008909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на улицах, </w:t>
            </w:r>
            <w:r w:rsidR="00DA4B3A">
              <w:rPr>
                <w:rFonts w:ascii="Times New Roman" w:hAnsi="Times New Roman" w:cs="Times New Roman"/>
                <w:sz w:val="24"/>
                <w:szCs w:val="24"/>
              </w:rPr>
              <w:t>местах потенциальных объектов террористических посягательств и мест массового пребывани</w:t>
            </w:r>
            <w:r w:rsidR="008909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4B3A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  <w:r w:rsidR="00DA4B3A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усиленных патрулей из числа сотрудников полиции, в том числе с привлечением специалистов кинологической службы УМВД России по Ивановской области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AF7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Ивановской области (по согласованию)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+ 2 часа</w:t>
            </w:r>
          </w:p>
        </w:tc>
      </w:tr>
      <w:tr w:rsidR="00B9435A" w:rsidRPr="0056521F" w:rsidTr="0039053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5A" w:rsidRPr="0056521F" w:rsidRDefault="00AF7F26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5A" w:rsidRPr="0056521F" w:rsidRDefault="00AF7F26" w:rsidP="00AF7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возможностей ОБУЗ «Кохомская центральная районная больница» по оказанию экстренной медицинской помощи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5A" w:rsidRPr="0056521F" w:rsidRDefault="00AF7F26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ОБУЗ «Кохомская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5A" w:rsidRPr="0056521F" w:rsidRDefault="00AF7F26" w:rsidP="00AF7F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C90152" w:rsidRPr="0056521F" w:rsidTr="00D67969">
        <w:trPr>
          <w:trHeight w:val="388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AF7F26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        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объединений,   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религиозных конфесс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с активом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общественности о необходимости информирования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правоохранительных органов о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ставших им известными фактах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гражданами        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регистрационного учета по    </w:t>
            </w:r>
          </w:p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       в      предупредительно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152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профилактических целях</w:t>
            </w: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Pr="0056521F" w:rsidRDefault="00D67969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муниципальной службы и организационной работы администрации городского округа Кохма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+ 48 часов</w:t>
            </w:r>
          </w:p>
          <w:p w:rsidR="00C90152" w:rsidRPr="0056521F" w:rsidRDefault="00C90152" w:rsidP="00230A1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969" w:rsidRPr="0056521F" w:rsidTr="00D67969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67969" w:rsidRPr="0056521F" w:rsidTr="00D67969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  </w:t>
            </w:r>
          </w:p>
          <w:p w:rsidR="00C90152" w:rsidRPr="0056521F" w:rsidRDefault="00C90152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работы с гражданами,         </w:t>
            </w:r>
          </w:p>
          <w:p w:rsidR="00C90152" w:rsidRPr="0056521F" w:rsidRDefault="00C90152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организациями, подавшими     </w:t>
            </w:r>
          </w:p>
          <w:p w:rsidR="00C90152" w:rsidRPr="0056521F" w:rsidRDefault="00C90152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 проведении     </w:t>
            </w:r>
          </w:p>
          <w:p w:rsidR="00C90152" w:rsidRPr="0056521F" w:rsidRDefault="00C90152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мероприятий с      </w:t>
            </w:r>
          </w:p>
          <w:p w:rsidR="00C90152" w:rsidRPr="0056521F" w:rsidRDefault="00C90152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большим количеством          </w:t>
            </w:r>
          </w:p>
          <w:p w:rsidR="00C90152" w:rsidRPr="0056521F" w:rsidRDefault="00C90152" w:rsidP="00230A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 целесообразности переноса сроков проведения мероприятий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муниципальной службы и организационной работы администрации городского округа Кохма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уведомлений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AF7F26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0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жилищного фонда с целью контроля за 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работы по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ограничению доступа на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чердаки и в подвалы, другие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помещения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отмены высокого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</w:tr>
      <w:tr w:rsidR="00C90152" w:rsidRPr="0056521F" w:rsidTr="0039053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AF7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условий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аренды и субаренды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нежилых помещений на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их использования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для укрытия террористов,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взрывчатых веществ,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взрывных устройств и оружия.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</w:t>
            </w:r>
          </w:p>
          <w:p w:rsidR="00C90152" w:rsidRPr="0056521F" w:rsidRDefault="00C90152" w:rsidP="00AF7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правоохранительных </w:t>
            </w:r>
            <w:r w:rsidR="008909B1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 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 заказам администрации городского округа Кохма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отмены высокого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7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парковкой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автотранспорта </w:t>
            </w:r>
            <w:r w:rsidR="00DA4B3A">
              <w:rPr>
                <w:rFonts w:ascii="Times New Roman" w:hAnsi="Times New Roman" w:cs="Times New Roman"/>
                <w:sz w:val="24"/>
                <w:szCs w:val="24"/>
              </w:rPr>
              <w:t>вблизи потенциальных объектов террористических посягательств и мест массового пребыванию людей</w:t>
            </w:r>
            <w:r w:rsidR="00DA4B3A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жизнеобеспечения,   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запрещение его  парковки ближе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6521F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к объекту            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Ивановской области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отмены высокого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руководства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штаба в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Ивановской области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     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7969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снятия уровня)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152" w:rsidRPr="0056521F" w:rsidTr="00D67969">
        <w:trPr>
          <w:trHeight w:val="240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52" w:rsidRDefault="00C90152" w:rsidP="00B94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При установлении критического (</w:t>
            </w:r>
            <w:r w:rsidR="00AF6B97">
              <w:rPr>
                <w:rFonts w:ascii="Times New Roman" w:hAnsi="Times New Roman" w:cs="Times New Roman"/>
                <w:sz w:val="24"/>
                <w:szCs w:val="24"/>
              </w:rPr>
              <w:t>«красного»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) уровня террористической опасности</w:t>
            </w:r>
          </w:p>
          <w:p w:rsidR="00AF7F26" w:rsidRPr="0056521F" w:rsidRDefault="00AF7F26" w:rsidP="00B9435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(наряду с мерами, принимаемыми при установлении повышенного («синего») и высокого («желтого») уровня террористической опасности) 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Сбор антитеррористической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Кохма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,   комиссии по чрезвычайным  ситуациям и обеспечению   пожарной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Кохма</w:t>
            </w:r>
            <w:r w:rsidR="008909B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КЧС и ОПБ)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Default="00B9435A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тдел по делам </w:t>
            </w:r>
            <w:r w:rsidR="00C90152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  <w:r w:rsidR="00C901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B3A" w:rsidRPr="0056521F" w:rsidRDefault="00C90152" w:rsidP="00DA4B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 w:rsidR="00DA4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+ 0,5 часа - в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рабочее время;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+ 1,5 часа - в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нерабочее время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обстановки в районе,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пострадавшем при совершении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террористического акта или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     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контртеррористической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          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группа от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антитеррористической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комиссии и КЧС и ОПБ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Кохма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 завершении   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            </w:t>
            </w:r>
          </w:p>
        </w:tc>
      </w:tr>
      <w:tr w:rsidR="00C90152" w:rsidRPr="0056521F" w:rsidTr="0039053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Осуществление круглосуточного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КЧС и ОПБ,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F6B97">
              <w:rPr>
                <w:rFonts w:ascii="Times New Roman" w:hAnsi="Times New Roman" w:cs="Times New Roman"/>
                <w:sz w:val="24"/>
                <w:szCs w:val="24"/>
              </w:rPr>
              <w:t xml:space="preserve">Кохомского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звена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подсистемы   </w:t>
            </w:r>
          </w:p>
          <w:p w:rsidR="00C90152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РСЧС </w:t>
            </w:r>
          </w:p>
          <w:p w:rsidR="0063636E" w:rsidRPr="0056521F" w:rsidRDefault="0063636E" w:rsidP="00DA4B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нтитеррористическ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0152" w:rsidRPr="0056521F" w:rsidRDefault="008909B1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="00C901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КЧС и ОПБ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Кохма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 отмены       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критического уровня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террористической     </w:t>
            </w:r>
          </w:p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           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готовность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и объектовых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нештатных аварийно -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спасательных формирований,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средств и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для проведения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аварийно-спасательных и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аварийно-восстановительных   </w:t>
            </w:r>
          </w:p>
          <w:p w:rsidR="00C90152" w:rsidRPr="0056521F" w:rsidRDefault="00C90152" w:rsidP="00AF7F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AF7F26">
              <w:rPr>
                <w:rFonts w:ascii="Times New Roman" w:hAnsi="Times New Roman" w:cs="Times New Roman"/>
                <w:sz w:val="24"/>
                <w:szCs w:val="24"/>
              </w:rPr>
              <w:t>в состояние «повышенной» готовности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B943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+ 24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населения из зоны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режима     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контртеррористической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Ивановской области (по согласованию),</w:t>
            </w:r>
          </w:p>
          <w:p w:rsidR="00C90152" w:rsidRDefault="00AF6B97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тдел по делам </w:t>
            </w:r>
            <w:r w:rsidR="00C90152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</w:p>
          <w:p w:rsidR="00D67969" w:rsidRDefault="00D67969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Pr="0056521F" w:rsidRDefault="00D67969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указанию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председателя КЧС и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Кохма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</w:t>
            </w:r>
            <w:r w:rsidR="00DA4B3A">
              <w:rPr>
                <w:rFonts w:ascii="Times New Roman" w:hAnsi="Times New Roman" w:cs="Times New Roman"/>
                <w:sz w:val="24"/>
                <w:szCs w:val="24"/>
              </w:rPr>
              <w:t>около потенциальных объектов террористических посягател</w:t>
            </w:r>
            <w:r w:rsidR="008909B1">
              <w:rPr>
                <w:rFonts w:ascii="Times New Roman" w:hAnsi="Times New Roman" w:cs="Times New Roman"/>
                <w:sz w:val="24"/>
                <w:szCs w:val="24"/>
              </w:rPr>
              <w:t>ьств и мест массового пребывания</w:t>
            </w:r>
            <w:r w:rsidR="00DA4B3A">
              <w:rPr>
                <w:rFonts w:ascii="Times New Roman" w:hAnsi="Times New Roman" w:cs="Times New Roman"/>
                <w:sz w:val="24"/>
                <w:szCs w:val="24"/>
              </w:rPr>
              <w:t xml:space="preserve"> людей</w:t>
            </w:r>
            <w:r w:rsidR="00DA4B3A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усиленных патрулей из числа сотрудников полиции, в том числе с привлечением специалистов кинологической службы УМВД России по Ивановской области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 России по Ивановской области</w:t>
            </w:r>
            <w:r w:rsidR="0063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+ 2 часа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автотранспорта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для доставки эвакуируемого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к пунктам          </w:t>
            </w:r>
          </w:p>
          <w:p w:rsidR="00C90152" w:rsidRPr="0056521F" w:rsidRDefault="00C90152" w:rsidP="00D679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размещения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указанию</w:t>
            </w:r>
          </w:p>
          <w:p w:rsidR="00C90152" w:rsidRPr="0056521F" w:rsidRDefault="00C90152" w:rsidP="00D679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председателя КЧС и</w:t>
            </w:r>
            <w:r w:rsidR="00D67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Кохма</w:t>
            </w:r>
          </w:p>
        </w:tc>
      </w:tr>
      <w:tr w:rsidR="00C90152" w:rsidRPr="0056521F" w:rsidTr="0039053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эвакуируемого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в пунктах 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размещения,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эвакуируемых,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питания,      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медицинского обслуживания,   </w:t>
            </w:r>
          </w:p>
          <w:p w:rsidR="00C90152" w:rsidRPr="0056521F" w:rsidRDefault="00C90152" w:rsidP="00AF6B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товарами первой  </w:t>
            </w:r>
          </w:p>
          <w:p w:rsidR="00C90152" w:rsidRPr="0056521F" w:rsidRDefault="00C90152" w:rsidP="00D6796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необходимости, </w:t>
            </w:r>
            <w:r w:rsidRPr="00AF7F26">
              <w:rPr>
                <w:rFonts w:ascii="Times New Roman" w:hAnsi="Times New Roman" w:cs="Times New Roman"/>
                <w:sz w:val="24"/>
                <w:szCs w:val="24"/>
              </w:rPr>
              <w:t>одеждой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пунктов  </w:t>
            </w:r>
          </w:p>
          <w:p w:rsidR="0063636E" w:rsidRPr="0056521F" w:rsidRDefault="00C90152" w:rsidP="00DA4B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размещения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указанию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председателя КЧС и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Кохма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аварийно - 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спасательных и аварийно -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восстановительных работ на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объекте совершения теракта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городского округа Кохма, с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илы и средства       </w:t>
            </w:r>
          </w:p>
          <w:p w:rsidR="00C90152" w:rsidRPr="0056521F" w:rsidRDefault="00AF6B97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Кохомского </w:t>
            </w:r>
            <w:r w:rsidR="00C90152"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звена ТП РСЧС, организации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проведения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мероприятий с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большим количеством   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        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муниципальной службы и организационной работы администрации городского округа Кохма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отмены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критического уровня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</w:tr>
      <w:tr w:rsidR="00C90152" w:rsidRPr="0056521F" w:rsidTr="00D6796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проведения       </w:t>
            </w:r>
          </w:p>
          <w:p w:rsidR="00C90152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учебных занятий в муниципальных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реждениях </w:t>
            </w:r>
          </w:p>
          <w:p w:rsidR="00D67969" w:rsidRDefault="00D67969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Default="00D67969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969" w:rsidRPr="0056521F" w:rsidRDefault="00D67969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 отмены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критического уровня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67969" w:rsidRPr="0056521F" w:rsidTr="00D67969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69" w:rsidRPr="0056521F" w:rsidRDefault="00D67969" w:rsidP="006419B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  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предприятий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города, режим работы которых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ограничен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Кохма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+ 48 часов,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до отмены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критического уровня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дежурными службами УФСБ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области, УМВД России по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ГУ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МЧС России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предприятий и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города 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нтитеррористическ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Кохма,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C90152" w:rsidRPr="0056521F" w:rsidTr="00390539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Сбор, анализ и обмен  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об обстановке на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объектах, пострадавших от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террористического акта или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       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контртеррористической 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          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D6796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C90152" w:rsidRPr="0056521F" w:rsidTr="0063636E">
        <w:trPr>
          <w:trHeight w:val="21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складывающейся на территории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озникающих угрозах и ходе  аварийно-спасательных и   других неотложных работ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правление муниципальной службы и организационной работы администрации городского округа Кохма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B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636E">
              <w:rPr>
                <w:rFonts w:ascii="Times New Roman" w:hAnsi="Times New Roman" w:cs="Times New Roman"/>
                <w:sz w:val="24"/>
                <w:szCs w:val="24"/>
              </w:rPr>
              <w:t>, управление информатизации и культуры администрации городского округа Кохма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C90152" w:rsidRPr="0056521F" w:rsidTr="0063636E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руководства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штаба в         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Ивановской области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               </w:t>
            </w:r>
          </w:p>
        </w:tc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Кохма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0152" w:rsidRPr="0056521F" w:rsidRDefault="00C90152" w:rsidP="00230A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Кохма «Единая дежурная 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диспетчерская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152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21F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C90152" w:rsidRPr="0056521F" w:rsidRDefault="00C90152" w:rsidP="0063636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снятия уровня)</w:t>
            </w:r>
          </w:p>
        </w:tc>
      </w:tr>
    </w:tbl>
    <w:p w:rsidR="00C90152" w:rsidRPr="0056521F" w:rsidRDefault="00C90152" w:rsidP="00C90152">
      <w:pPr>
        <w:pStyle w:val="ConsPlusNormal"/>
        <w:jc w:val="both"/>
        <w:rPr>
          <w:sz w:val="24"/>
          <w:szCs w:val="24"/>
        </w:rPr>
      </w:pPr>
    </w:p>
    <w:p w:rsidR="00EE5DDF" w:rsidRDefault="00C90152" w:rsidP="00D67969">
      <w:pPr>
        <w:pStyle w:val="ConsPlusNormal"/>
        <w:ind w:firstLine="540"/>
        <w:jc w:val="both"/>
      </w:pPr>
      <w:r w:rsidRPr="003A4A41">
        <w:rPr>
          <w:rFonts w:ascii="Times New Roman" w:hAnsi="Times New Roman" w:cs="Times New Roman"/>
          <w:sz w:val="24"/>
          <w:szCs w:val="24"/>
        </w:rPr>
        <w:t xml:space="preserve">Примечание: время «Ч» - время извещения администрации городского округа Кохма об установлении соответствующего уровня террористической опасности </w:t>
      </w:r>
    </w:p>
    <w:sectPr w:rsidR="00EE5DDF" w:rsidSect="00C90152">
      <w:footerReference w:type="even" r:id="rId9"/>
      <w:footerReference w:type="default" r:id="rId10"/>
      <w:pgSz w:w="11907" w:h="16840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8C" w:rsidRDefault="0007628C" w:rsidP="00AF6B97">
      <w:r>
        <w:separator/>
      </w:r>
    </w:p>
  </w:endnote>
  <w:endnote w:type="continuationSeparator" w:id="0">
    <w:p w:rsidR="0007628C" w:rsidRDefault="0007628C" w:rsidP="00AF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26" w:rsidRDefault="00E4154B" w:rsidP="00230A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F7F2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7F26" w:rsidRDefault="00AF7F26" w:rsidP="00230A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2475"/>
      <w:docPartObj>
        <w:docPartGallery w:val="Page Numbers (Bottom of Page)"/>
        <w:docPartUnique/>
      </w:docPartObj>
    </w:sdtPr>
    <w:sdtEndPr/>
    <w:sdtContent>
      <w:p w:rsidR="00AF7F26" w:rsidRDefault="0007628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7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F26" w:rsidRDefault="00AF7F26" w:rsidP="00230A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8C" w:rsidRDefault="0007628C" w:rsidP="00AF6B97">
      <w:r>
        <w:separator/>
      </w:r>
    </w:p>
  </w:footnote>
  <w:footnote w:type="continuationSeparator" w:id="0">
    <w:p w:rsidR="0007628C" w:rsidRDefault="0007628C" w:rsidP="00AF6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52"/>
    <w:rsid w:val="00026AB0"/>
    <w:rsid w:val="000363E5"/>
    <w:rsid w:val="0007628C"/>
    <w:rsid w:val="00140C34"/>
    <w:rsid w:val="00230A19"/>
    <w:rsid w:val="00390539"/>
    <w:rsid w:val="0063636E"/>
    <w:rsid w:val="00721733"/>
    <w:rsid w:val="007A4598"/>
    <w:rsid w:val="008909B1"/>
    <w:rsid w:val="008A33AF"/>
    <w:rsid w:val="00AF416B"/>
    <w:rsid w:val="00AF6B97"/>
    <w:rsid w:val="00AF7F26"/>
    <w:rsid w:val="00B527E6"/>
    <w:rsid w:val="00B9435A"/>
    <w:rsid w:val="00BA1D34"/>
    <w:rsid w:val="00C90152"/>
    <w:rsid w:val="00D67969"/>
    <w:rsid w:val="00D87D8F"/>
    <w:rsid w:val="00DA4B3A"/>
    <w:rsid w:val="00E4154B"/>
    <w:rsid w:val="00E633B0"/>
    <w:rsid w:val="00E842CA"/>
    <w:rsid w:val="00E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52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901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R3">
    <w:name w:val="FR3"/>
    <w:rsid w:val="00C90152"/>
    <w:pPr>
      <w:widowControl w:val="0"/>
      <w:ind w:left="120"/>
      <w:jc w:val="left"/>
    </w:pPr>
    <w:rPr>
      <w:rFonts w:eastAsia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C901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0152"/>
    <w:rPr>
      <w:rFonts w:eastAsia="Times New Roman"/>
      <w:sz w:val="20"/>
      <w:szCs w:val="20"/>
      <w:lang w:eastAsia="ru-RU"/>
    </w:rPr>
  </w:style>
  <w:style w:type="character" w:styleId="a6">
    <w:name w:val="page number"/>
    <w:basedOn w:val="a0"/>
    <w:rsid w:val="00C90152"/>
  </w:style>
  <w:style w:type="paragraph" w:customStyle="1" w:styleId="ConsPlusNormal">
    <w:name w:val="ConsPlusNormal"/>
    <w:rsid w:val="00C90152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0"/>
      <w:lang w:eastAsia="ru-RU"/>
    </w:rPr>
  </w:style>
  <w:style w:type="character" w:styleId="a7">
    <w:name w:val="Hyperlink"/>
    <w:basedOn w:val="a0"/>
    <w:rsid w:val="00C90152"/>
    <w:rPr>
      <w:color w:val="0000FF"/>
      <w:u w:val="single"/>
    </w:rPr>
  </w:style>
  <w:style w:type="paragraph" w:customStyle="1" w:styleId="ConsPlusNonformat">
    <w:name w:val="ConsPlusNonformat"/>
    <w:rsid w:val="00C90152"/>
    <w:pPr>
      <w:widowControl w:val="0"/>
      <w:autoSpaceDE w:val="0"/>
      <w:autoSpaceDN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F6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6B97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52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901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R3">
    <w:name w:val="FR3"/>
    <w:rsid w:val="00C90152"/>
    <w:pPr>
      <w:widowControl w:val="0"/>
      <w:ind w:left="120"/>
      <w:jc w:val="left"/>
    </w:pPr>
    <w:rPr>
      <w:rFonts w:eastAsia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C9015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0152"/>
    <w:rPr>
      <w:rFonts w:eastAsia="Times New Roman"/>
      <w:sz w:val="20"/>
      <w:szCs w:val="20"/>
      <w:lang w:eastAsia="ru-RU"/>
    </w:rPr>
  </w:style>
  <w:style w:type="character" w:styleId="a6">
    <w:name w:val="page number"/>
    <w:basedOn w:val="a0"/>
    <w:rsid w:val="00C90152"/>
  </w:style>
  <w:style w:type="paragraph" w:customStyle="1" w:styleId="ConsPlusNormal">
    <w:name w:val="ConsPlusNormal"/>
    <w:rsid w:val="00C90152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0"/>
      <w:lang w:eastAsia="ru-RU"/>
    </w:rPr>
  </w:style>
  <w:style w:type="character" w:styleId="a7">
    <w:name w:val="Hyperlink"/>
    <w:basedOn w:val="a0"/>
    <w:rsid w:val="00C90152"/>
    <w:rPr>
      <w:color w:val="0000FF"/>
      <w:u w:val="single"/>
    </w:rPr>
  </w:style>
  <w:style w:type="paragraph" w:customStyle="1" w:styleId="ConsPlusNonformat">
    <w:name w:val="ConsPlusNonformat"/>
    <w:rsid w:val="00C90152"/>
    <w:pPr>
      <w:widowControl w:val="0"/>
      <w:autoSpaceDE w:val="0"/>
      <w:autoSpaceDN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F6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6B9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Microsoft\Windows\Temporary%20Internet%20Files\OLK4A39\851-&#1059;&#1082;&#1072;&#1079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BA7872-A41B-4F70-B7A2-A578ED1E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</dc:creator>
  <cp:lastModifiedBy>delo</cp:lastModifiedBy>
  <cp:revision>2</cp:revision>
  <dcterms:created xsi:type="dcterms:W3CDTF">2024-02-27T08:14:00Z</dcterms:created>
  <dcterms:modified xsi:type="dcterms:W3CDTF">2024-02-27T08:14:00Z</dcterms:modified>
</cp:coreProperties>
</file>