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E4E12" w14:textId="77777777" w:rsidR="00002182" w:rsidRDefault="00002182">
      <w:pPr>
        <w:spacing w:after="0"/>
        <w:jc w:val="center"/>
        <w:rPr>
          <w:b/>
          <w:bCs/>
          <w:sz w:val="32"/>
          <w:szCs w:val="32"/>
        </w:rPr>
      </w:pPr>
    </w:p>
    <w:p w14:paraId="7F55DF74" w14:textId="77777777" w:rsidR="00002182" w:rsidRDefault="00002182">
      <w:pPr>
        <w:spacing w:after="0"/>
        <w:jc w:val="center"/>
        <w:rPr>
          <w:b/>
          <w:bCs/>
          <w:sz w:val="32"/>
          <w:szCs w:val="32"/>
        </w:rPr>
      </w:pPr>
    </w:p>
    <w:p w14:paraId="1C6A59F5" w14:textId="77777777" w:rsidR="00002182" w:rsidRDefault="00002182">
      <w:pPr>
        <w:spacing w:after="0"/>
        <w:jc w:val="center"/>
        <w:rPr>
          <w:b/>
          <w:bCs/>
          <w:sz w:val="32"/>
          <w:szCs w:val="32"/>
        </w:rPr>
      </w:pPr>
    </w:p>
    <w:p w14:paraId="3709C660" w14:textId="77777777" w:rsidR="00002182" w:rsidRDefault="00002182">
      <w:pPr>
        <w:spacing w:after="0"/>
        <w:jc w:val="center"/>
        <w:rPr>
          <w:b/>
          <w:bCs/>
          <w:sz w:val="32"/>
          <w:szCs w:val="32"/>
        </w:rPr>
      </w:pPr>
    </w:p>
    <w:p w14:paraId="0D0C1776" w14:textId="77777777" w:rsidR="00002182" w:rsidRDefault="00002182">
      <w:pPr>
        <w:spacing w:after="0"/>
        <w:jc w:val="center"/>
        <w:rPr>
          <w:b/>
          <w:bCs/>
          <w:sz w:val="32"/>
          <w:szCs w:val="32"/>
        </w:rPr>
      </w:pPr>
    </w:p>
    <w:p w14:paraId="23ECC164" w14:textId="77777777" w:rsidR="00002182" w:rsidRDefault="00002182">
      <w:pPr>
        <w:spacing w:after="0"/>
        <w:jc w:val="center"/>
        <w:rPr>
          <w:b/>
          <w:bCs/>
          <w:sz w:val="32"/>
          <w:szCs w:val="32"/>
        </w:rPr>
      </w:pPr>
    </w:p>
    <w:p w14:paraId="4CC3E3A8" w14:textId="77777777" w:rsidR="00002182" w:rsidRDefault="00002182">
      <w:pPr>
        <w:spacing w:after="0"/>
        <w:jc w:val="left"/>
        <w:rPr>
          <w:b/>
          <w:bCs/>
          <w:sz w:val="32"/>
          <w:szCs w:val="32"/>
        </w:rPr>
      </w:pPr>
    </w:p>
    <w:p w14:paraId="12018511" w14:textId="77777777" w:rsidR="00002182" w:rsidRDefault="00141B69">
      <w:pPr>
        <w:spacing w:after="0"/>
        <w:jc w:val="center"/>
        <w:rPr>
          <w:b/>
          <w:bCs/>
          <w:sz w:val="32"/>
          <w:szCs w:val="32"/>
        </w:rPr>
      </w:pPr>
      <w:r>
        <w:rPr>
          <w:b/>
          <w:bCs/>
          <w:noProof/>
          <w:sz w:val="32"/>
          <w:szCs w:val="32"/>
          <w:lang w:eastAsia="ru-RU"/>
        </w:rPr>
        <w:drawing>
          <wp:anchor distT="0" distB="0" distL="0" distR="0" simplePos="0" relativeHeight="2" behindDoc="1" locked="0" layoutInCell="0" allowOverlap="1" wp14:anchorId="043845AE" wp14:editId="7DD5CD58">
            <wp:simplePos x="0" y="0"/>
            <wp:positionH relativeFrom="column">
              <wp:posOffset>1170940</wp:posOffset>
            </wp:positionH>
            <wp:positionV relativeFrom="paragraph">
              <wp:posOffset>147955</wp:posOffset>
            </wp:positionV>
            <wp:extent cx="936625" cy="111950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936625" cy="1119505"/>
                    </a:xfrm>
                    <a:prstGeom prst="rect">
                      <a:avLst/>
                    </a:prstGeom>
                  </pic:spPr>
                </pic:pic>
              </a:graphicData>
            </a:graphic>
          </wp:anchor>
        </w:drawing>
      </w:r>
    </w:p>
    <w:p w14:paraId="5F5A9944" w14:textId="77777777" w:rsidR="00002182" w:rsidRDefault="00002182">
      <w:pPr>
        <w:spacing w:after="0"/>
        <w:jc w:val="center"/>
        <w:rPr>
          <w:b/>
          <w:bCs/>
          <w:sz w:val="32"/>
          <w:szCs w:val="32"/>
        </w:rPr>
      </w:pPr>
    </w:p>
    <w:p w14:paraId="31B6B978" w14:textId="77777777" w:rsidR="00002182" w:rsidRDefault="00141B69">
      <w:pPr>
        <w:spacing w:after="0"/>
        <w:ind w:left="3119"/>
        <w:jc w:val="left"/>
        <w:rPr>
          <w:b/>
          <w:bCs/>
          <w:sz w:val="32"/>
          <w:szCs w:val="32"/>
        </w:rPr>
      </w:pPr>
      <w:r>
        <w:rPr>
          <w:b/>
          <w:bCs/>
          <w:sz w:val="32"/>
          <w:szCs w:val="32"/>
        </w:rPr>
        <w:t>ГЕНЕРАЛЬНЫЙ ПЛАН</w:t>
      </w:r>
    </w:p>
    <w:p w14:paraId="49F5FC6C" w14:textId="77777777" w:rsidR="00002182" w:rsidRDefault="00141B69">
      <w:pPr>
        <w:spacing w:after="0"/>
        <w:ind w:left="3119"/>
        <w:jc w:val="left"/>
        <w:rPr>
          <w:b/>
          <w:bCs/>
          <w:sz w:val="32"/>
          <w:szCs w:val="32"/>
        </w:rPr>
      </w:pPr>
      <w:r>
        <w:rPr>
          <w:b/>
          <w:bCs/>
          <w:sz w:val="32"/>
          <w:szCs w:val="32"/>
        </w:rPr>
        <w:t>ГОРОДСКОГО ОКРУГА КОХМА</w:t>
      </w:r>
    </w:p>
    <w:p w14:paraId="7CE18E2D" w14:textId="77777777" w:rsidR="00002182" w:rsidRDefault="00141B69">
      <w:pPr>
        <w:spacing w:after="0"/>
        <w:ind w:left="3119"/>
        <w:jc w:val="left"/>
        <w:rPr>
          <w:i/>
          <w:iCs/>
          <w:sz w:val="32"/>
          <w:szCs w:val="32"/>
        </w:rPr>
      </w:pPr>
      <w:r>
        <w:rPr>
          <w:i/>
          <w:iCs/>
          <w:sz w:val="32"/>
          <w:szCs w:val="32"/>
        </w:rPr>
        <w:t>(внесение изменений)</w:t>
      </w:r>
    </w:p>
    <w:p w14:paraId="74185778" w14:textId="77777777" w:rsidR="00002182" w:rsidRDefault="00002182">
      <w:pPr>
        <w:jc w:val="center"/>
      </w:pPr>
    </w:p>
    <w:p w14:paraId="64E09200" w14:textId="77777777" w:rsidR="00002182" w:rsidRDefault="00002182">
      <w:pPr>
        <w:jc w:val="center"/>
      </w:pPr>
    </w:p>
    <w:p w14:paraId="164DEA23" w14:textId="77777777" w:rsidR="00002182" w:rsidRDefault="00002182">
      <w:pPr>
        <w:jc w:val="center"/>
      </w:pPr>
    </w:p>
    <w:p w14:paraId="461BF5EA" w14:textId="77777777" w:rsidR="00002182" w:rsidRDefault="00002182">
      <w:pPr>
        <w:jc w:val="center"/>
      </w:pPr>
    </w:p>
    <w:p w14:paraId="39B5EA80" w14:textId="77777777" w:rsidR="00002182" w:rsidRDefault="00002182">
      <w:pPr>
        <w:jc w:val="center"/>
      </w:pPr>
    </w:p>
    <w:p w14:paraId="12F1F7D6" w14:textId="77777777" w:rsidR="00002182" w:rsidRDefault="00002182">
      <w:pPr>
        <w:jc w:val="center"/>
        <w:rPr>
          <w:sz w:val="32"/>
          <w:szCs w:val="32"/>
        </w:rPr>
      </w:pPr>
    </w:p>
    <w:p w14:paraId="67BD7D38" w14:textId="77777777" w:rsidR="00002182" w:rsidRDefault="00002182">
      <w:pPr>
        <w:jc w:val="center"/>
        <w:rPr>
          <w:sz w:val="32"/>
          <w:szCs w:val="32"/>
        </w:rPr>
      </w:pPr>
    </w:p>
    <w:p w14:paraId="6B79BB30" w14:textId="77777777" w:rsidR="00002182" w:rsidRDefault="00141B69">
      <w:pPr>
        <w:jc w:val="center"/>
        <w:rPr>
          <w:sz w:val="32"/>
          <w:szCs w:val="32"/>
        </w:rPr>
      </w:pPr>
      <w:r>
        <w:rPr>
          <w:sz w:val="32"/>
          <w:szCs w:val="32"/>
        </w:rPr>
        <w:t>Материалы по обоснованию генерального плана</w:t>
      </w:r>
    </w:p>
    <w:p w14:paraId="380F0538" w14:textId="77777777" w:rsidR="00002182" w:rsidRDefault="00002182"/>
    <w:p w14:paraId="3347F4A9" w14:textId="77777777" w:rsidR="00002182" w:rsidRDefault="00002182"/>
    <w:p w14:paraId="6A81BD86" w14:textId="77777777" w:rsidR="00002182" w:rsidRDefault="00002182"/>
    <w:p w14:paraId="0E50BE7C" w14:textId="77777777" w:rsidR="00002182" w:rsidRDefault="00002182"/>
    <w:p w14:paraId="4AA857BD" w14:textId="77777777" w:rsidR="00002182" w:rsidRDefault="00002182"/>
    <w:p w14:paraId="373ACC72" w14:textId="77777777" w:rsidR="00002182" w:rsidRDefault="00002182"/>
    <w:p w14:paraId="65C202A2" w14:textId="77777777" w:rsidR="00002182" w:rsidRDefault="00002182"/>
    <w:p w14:paraId="5EEBFD28" w14:textId="77777777" w:rsidR="00002182" w:rsidRDefault="00002182"/>
    <w:p w14:paraId="1E5BCE7C" w14:textId="77777777" w:rsidR="00002182" w:rsidRDefault="00002182"/>
    <w:p w14:paraId="430D348D" w14:textId="77777777" w:rsidR="00002182" w:rsidRDefault="00002182"/>
    <w:p w14:paraId="6CA5E654" w14:textId="77777777" w:rsidR="00002182" w:rsidRDefault="00002182">
      <w:pPr>
        <w:ind w:firstLine="0"/>
        <w:jc w:val="center"/>
      </w:pPr>
    </w:p>
    <w:sdt>
      <w:sdtPr>
        <w:rPr>
          <w:rFonts w:ascii="Cambria" w:eastAsiaTheme="minorHAnsi" w:hAnsi="Cambria" w:cstheme="minorBidi"/>
          <w:b w:val="0"/>
          <w:color w:val="auto"/>
          <w:sz w:val="24"/>
          <w:szCs w:val="22"/>
          <w:lang w:eastAsia="en-US"/>
        </w:rPr>
        <w:id w:val="215711938"/>
        <w:docPartObj>
          <w:docPartGallery w:val="Table of Contents"/>
          <w:docPartUnique/>
        </w:docPartObj>
      </w:sdtPr>
      <w:sdtEndPr/>
      <w:sdtContent>
        <w:p w14:paraId="33820DF1" w14:textId="77777777" w:rsidR="00002182" w:rsidRDefault="00002182">
          <w:pPr>
            <w:pStyle w:val="af5"/>
            <w:jc w:val="center"/>
            <w:rPr>
              <w:sz w:val="24"/>
              <w:szCs w:val="24"/>
            </w:rPr>
          </w:pPr>
        </w:p>
        <w:p w14:paraId="1F5D9FE8" w14:textId="77777777" w:rsidR="00002182" w:rsidRDefault="00141B69">
          <w:pPr>
            <w:pStyle w:val="af5"/>
            <w:jc w:val="center"/>
            <w:rPr>
              <w:rStyle w:val="10"/>
              <w:color w:val="auto"/>
              <w:sz w:val="24"/>
              <w:szCs w:val="24"/>
            </w:rPr>
          </w:pPr>
          <w:r>
            <w:rPr>
              <w:rStyle w:val="10"/>
              <w:b/>
              <w:color w:val="auto"/>
              <w:sz w:val="24"/>
              <w:szCs w:val="24"/>
            </w:rPr>
            <w:t>Содержание</w:t>
          </w:r>
        </w:p>
        <w:p w14:paraId="65CC5A73" w14:textId="77777777" w:rsidR="002F1579" w:rsidRDefault="00BA04E3">
          <w:pPr>
            <w:pStyle w:val="14"/>
            <w:rPr>
              <w:rFonts w:asciiTheme="minorHAnsi" w:eastAsiaTheme="minorEastAsia" w:hAnsiTheme="minorHAnsi"/>
              <w:noProof/>
              <w:sz w:val="22"/>
              <w:lang w:eastAsia="ru-RU"/>
            </w:rPr>
          </w:pPr>
          <w:r>
            <w:fldChar w:fldCharType="begin"/>
          </w:r>
          <w:r w:rsidR="00141B69">
            <w:rPr>
              <w:webHidden/>
              <w:lang w:eastAsia="ru-RU"/>
            </w:rPr>
            <w:instrText>TOC \z \o "1-3" \u \h</w:instrText>
          </w:r>
          <w:r>
            <w:rPr>
              <w:lang w:eastAsia="ru-RU"/>
            </w:rPr>
            <w:fldChar w:fldCharType="separate"/>
          </w:r>
          <w:hyperlink w:anchor="_Toc123202188" w:history="1">
            <w:r w:rsidR="002F1579" w:rsidRPr="00B514E5">
              <w:rPr>
                <w:rStyle w:val="aff0"/>
                <w:noProof/>
              </w:rPr>
              <w:t>Список принятых сокращений</w:t>
            </w:r>
            <w:r w:rsidR="002F1579">
              <w:rPr>
                <w:noProof/>
                <w:webHidden/>
              </w:rPr>
              <w:tab/>
            </w:r>
            <w:r>
              <w:rPr>
                <w:noProof/>
                <w:webHidden/>
              </w:rPr>
              <w:fldChar w:fldCharType="begin"/>
            </w:r>
            <w:r w:rsidR="002F1579">
              <w:rPr>
                <w:noProof/>
                <w:webHidden/>
              </w:rPr>
              <w:instrText xml:space="preserve"> PAGEREF _Toc123202188 \h </w:instrText>
            </w:r>
            <w:r>
              <w:rPr>
                <w:noProof/>
                <w:webHidden/>
              </w:rPr>
            </w:r>
            <w:r>
              <w:rPr>
                <w:noProof/>
                <w:webHidden/>
              </w:rPr>
              <w:fldChar w:fldCharType="separate"/>
            </w:r>
            <w:r w:rsidR="002F1579">
              <w:rPr>
                <w:noProof/>
                <w:webHidden/>
              </w:rPr>
              <w:t>4</w:t>
            </w:r>
            <w:r>
              <w:rPr>
                <w:noProof/>
                <w:webHidden/>
              </w:rPr>
              <w:fldChar w:fldCharType="end"/>
            </w:r>
          </w:hyperlink>
        </w:p>
        <w:p w14:paraId="6BB6DF71" w14:textId="77777777" w:rsidR="002F1579" w:rsidRDefault="00886A7D">
          <w:pPr>
            <w:pStyle w:val="14"/>
            <w:rPr>
              <w:rFonts w:asciiTheme="minorHAnsi" w:eastAsiaTheme="minorEastAsia" w:hAnsiTheme="minorHAnsi"/>
              <w:noProof/>
              <w:sz w:val="22"/>
              <w:lang w:eastAsia="ru-RU"/>
            </w:rPr>
          </w:pPr>
          <w:hyperlink w:anchor="_Toc123202189" w:history="1">
            <w:r w:rsidR="002F1579" w:rsidRPr="00B514E5">
              <w:rPr>
                <w:rStyle w:val="aff0"/>
                <w:noProof/>
              </w:rPr>
              <w:t>Состав проекта:</w:t>
            </w:r>
            <w:r w:rsidR="002F1579">
              <w:rPr>
                <w:noProof/>
                <w:webHidden/>
              </w:rPr>
              <w:tab/>
            </w:r>
            <w:r w:rsidR="00BA04E3">
              <w:rPr>
                <w:noProof/>
                <w:webHidden/>
              </w:rPr>
              <w:fldChar w:fldCharType="begin"/>
            </w:r>
            <w:r w:rsidR="002F1579">
              <w:rPr>
                <w:noProof/>
                <w:webHidden/>
              </w:rPr>
              <w:instrText xml:space="preserve"> PAGEREF _Toc123202189 \h </w:instrText>
            </w:r>
            <w:r w:rsidR="00BA04E3">
              <w:rPr>
                <w:noProof/>
                <w:webHidden/>
              </w:rPr>
            </w:r>
            <w:r w:rsidR="00BA04E3">
              <w:rPr>
                <w:noProof/>
                <w:webHidden/>
              </w:rPr>
              <w:fldChar w:fldCharType="separate"/>
            </w:r>
            <w:r w:rsidR="002F1579">
              <w:rPr>
                <w:noProof/>
                <w:webHidden/>
              </w:rPr>
              <w:t>5</w:t>
            </w:r>
            <w:r w:rsidR="00BA04E3">
              <w:rPr>
                <w:noProof/>
                <w:webHidden/>
              </w:rPr>
              <w:fldChar w:fldCharType="end"/>
            </w:r>
          </w:hyperlink>
        </w:p>
        <w:p w14:paraId="61A6E0F1" w14:textId="77777777" w:rsidR="002F1579" w:rsidRDefault="00886A7D">
          <w:pPr>
            <w:pStyle w:val="14"/>
            <w:rPr>
              <w:rFonts w:asciiTheme="minorHAnsi" w:eastAsiaTheme="minorEastAsia" w:hAnsiTheme="minorHAnsi"/>
              <w:noProof/>
              <w:sz w:val="22"/>
              <w:lang w:eastAsia="ru-RU"/>
            </w:rPr>
          </w:pPr>
          <w:hyperlink w:anchor="_Toc123202190" w:history="1">
            <w:r w:rsidR="002F1579" w:rsidRPr="00B514E5">
              <w:rPr>
                <w:rStyle w:val="aff0"/>
                <w:noProof/>
              </w:rPr>
              <w:t>Введение</w:t>
            </w:r>
            <w:r w:rsidR="002F1579">
              <w:rPr>
                <w:noProof/>
                <w:webHidden/>
              </w:rPr>
              <w:tab/>
            </w:r>
            <w:r w:rsidR="00BA04E3">
              <w:rPr>
                <w:noProof/>
                <w:webHidden/>
              </w:rPr>
              <w:fldChar w:fldCharType="begin"/>
            </w:r>
            <w:r w:rsidR="002F1579">
              <w:rPr>
                <w:noProof/>
                <w:webHidden/>
              </w:rPr>
              <w:instrText xml:space="preserve"> PAGEREF _Toc123202190 \h </w:instrText>
            </w:r>
            <w:r w:rsidR="00BA04E3">
              <w:rPr>
                <w:noProof/>
                <w:webHidden/>
              </w:rPr>
            </w:r>
            <w:r w:rsidR="00BA04E3">
              <w:rPr>
                <w:noProof/>
                <w:webHidden/>
              </w:rPr>
              <w:fldChar w:fldCharType="separate"/>
            </w:r>
            <w:r w:rsidR="002F1579">
              <w:rPr>
                <w:noProof/>
                <w:webHidden/>
              </w:rPr>
              <w:t>6</w:t>
            </w:r>
            <w:r w:rsidR="00BA04E3">
              <w:rPr>
                <w:noProof/>
                <w:webHidden/>
              </w:rPr>
              <w:fldChar w:fldCharType="end"/>
            </w:r>
          </w:hyperlink>
        </w:p>
        <w:p w14:paraId="5A107728" w14:textId="5AC02B23" w:rsidR="002F1579" w:rsidRDefault="00886A7D">
          <w:pPr>
            <w:pStyle w:val="14"/>
            <w:rPr>
              <w:rFonts w:asciiTheme="minorHAnsi" w:eastAsiaTheme="minorEastAsia" w:hAnsiTheme="minorHAnsi"/>
              <w:noProof/>
              <w:sz w:val="22"/>
              <w:lang w:eastAsia="ru-RU"/>
            </w:rPr>
          </w:pPr>
          <w:hyperlink w:anchor="_Toc123202191" w:history="1">
            <w:r w:rsidR="002F1579" w:rsidRPr="00B514E5">
              <w:rPr>
                <w:rStyle w:val="aff0"/>
                <w:noProof/>
              </w:rPr>
              <w:t>1. Сведения о планах и программах комплексного социально-экономического развития городского округа Кохма, для реализации которых осуществляется создание объектов местного значения городского округа</w:t>
            </w:r>
            <w:r w:rsidR="002F1579">
              <w:rPr>
                <w:noProof/>
                <w:webHidden/>
              </w:rPr>
              <w:tab/>
            </w:r>
            <w:r w:rsidR="00BA04E3">
              <w:rPr>
                <w:noProof/>
                <w:webHidden/>
              </w:rPr>
              <w:fldChar w:fldCharType="begin"/>
            </w:r>
            <w:r w:rsidR="002F1579">
              <w:rPr>
                <w:noProof/>
                <w:webHidden/>
              </w:rPr>
              <w:instrText xml:space="preserve"> PAGEREF _Toc123202191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0</w:t>
          </w:r>
        </w:p>
        <w:p w14:paraId="44B8322A" w14:textId="0CEEB2A9" w:rsidR="002F1579" w:rsidRDefault="00886A7D">
          <w:pPr>
            <w:pStyle w:val="14"/>
            <w:rPr>
              <w:rFonts w:asciiTheme="minorHAnsi" w:eastAsiaTheme="minorEastAsia" w:hAnsiTheme="minorHAnsi"/>
              <w:noProof/>
              <w:sz w:val="22"/>
              <w:lang w:eastAsia="ru-RU"/>
            </w:rPr>
          </w:pPr>
          <w:hyperlink w:anchor="_Toc123202192" w:history="1">
            <w:r w:rsidR="002F1579" w:rsidRPr="00B514E5">
              <w:rPr>
                <w:rStyle w:val="aff0"/>
                <w:noProof/>
              </w:rPr>
              <w:t>2. Современное использование территории</w:t>
            </w:r>
            <w:r w:rsidR="002F1579">
              <w:rPr>
                <w:noProof/>
                <w:webHidden/>
              </w:rPr>
              <w:tab/>
            </w:r>
            <w:r w:rsidR="00BA04E3">
              <w:rPr>
                <w:noProof/>
                <w:webHidden/>
              </w:rPr>
              <w:fldChar w:fldCharType="begin"/>
            </w:r>
            <w:r w:rsidR="002F1579">
              <w:rPr>
                <w:noProof/>
                <w:webHidden/>
              </w:rPr>
              <w:instrText xml:space="preserve"> PAGEREF _Toc123202192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0</w:t>
          </w:r>
        </w:p>
        <w:p w14:paraId="69696007" w14:textId="71FDDA7A" w:rsidR="002F1579" w:rsidRDefault="00886A7D">
          <w:pPr>
            <w:pStyle w:val="14"/>
            <w:rPr>
              <w:rFonts w:asciiTheme="minorHAnsi" w:eastAsiaTheme="minorEastAsia" w:hAnsiTheme="minorHAnsi"/>
              <w:noProof/>
              <w:sz w:val="22"/>
              <w:lang w:eastAsia="ru-RU"/>
            </w:rPr>
          </w:pPr>
          <w:hyperlink w:anchor="_Toc123202193" w:history="1">
            <w:r w:rsidR="002F1579" w:rsidRPr="00B514E5">
              <w:rPr>
                <w:rStyle w:val="aff0"/>
                <w:noProof/>
              </w:rPr>
              <w:t>3. Характеристика природных и инженерно-строительных условий</w:t>
            </w:r>
            <w:r w:rsidR="002F1579">
              <w:rPr>
                <w:noProof/>
                <w:webHidden/>
              </w:rPr>
              <w:tab/>
            </w:r>
            <w:r w:rsidR="00BA04E3">
              <w:rPr>
                <w:noProof/>
                <w:webHidden/>
              </w:rPr>
              <w:fldChar w:fldCharType="begin"/>
            </w:r>
            <w:r w:rsidR="002F1579">
              <w:rPr>
                <w:noProof/>
                <w:webHidden/>
              </w:rPr>
              <w:instrText xml:space="preserve"> PAGEREF _Toc123202193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2</w:t>
          </w:r>
        </w:p>
        <w:p w14:paraId="0A95E688" w14:textId="79CAD86E"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194" w:history="1">
            <w:r w:rsidR="002F1579" w:rsidRPr="00B514E5">
              <w:rPr>
                <w:rStyle w:val="aff0"/>
                <w:noProof/>
              </w:rPr>
              <w:t>3.1. Рельеф и геология</w:t>
            </w:r>
            <w:r w:rsidR="002F1579">
              <w:rPr>
                <w:noProof/>
                <w:webHidden/>
              </w:rPr>
              <w:tab/>
            </w:r>
            <w:r w:rsidR="00BA04E3">
              <w:rPr>
                <w:noProof/>
                <w:webHidden/>
              </w:rPr>
              <w:fldChar w:fldCharType="begin"/>
            </w:r>
            <w:r w:rsidR="002F1579">
              <w:rPr>
                <w:noProof/>
                <w:webHidden/>
              </w:rPr>
              <w:instrText xml:space="preserve"> PAGEREF _Toc123202194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2</w:t>
          </w:r>
        </w:p>
        <w:p w14:paraId="33B997CB" w14:textId="4D5816AF"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195" w:history="1">
            <w:r w:rsidR="002F1579" w:rsidRPr="00B514E5">
              <w:rPr>
                <w:rStyle w:val="aff0"/>
                <w:noProof/>
              </w:rPr>
              <w:t>3.2. Климат</w:t>
            </w:r>
            <w:r w:rsidR="002F1579">
              <w:rPr>
                <w:noProof/>
                <w:webHidden/>
              </w:rPr>
              <w:tab/>
            </w:r>
            <w:r w:rsidR="00BA04E3">
              <w:rPr>
                <w:noProof/>
                <w:webHidden/>
              </w:rPr>
              <w:fldChar w:fldCharType="begin"/>
            </w:r>
            <w:r w:rsidR="002F1579">
              <w:rPr>
                <w:noProof/>
                <w:webHidden/>
              </w:rPr>
              <w:instrText xml:space="preserve"> PAGEREF _Toc123202195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2</w:t>
          </w:r>
        </w:p>
        <w:p w14:paraId="72011CE9" w14:textId="232A7580"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196" w:history="1">
            <w:r w:rsidR="002F1579" w:rsidRPr="00B514E5">
              <w:rPr>
                <w:rStyle w:val="aff0"/>
                <w:noProof/>
              </w:rPr>
              <w:t>3.3. Гидрография, гидрология</w:t>
            </w:r>
            <w:r w:rsidR="002F1579">
              <w:rPr>
                <w:noProof/>
                <w:webHidden/>
              </w:rPr>
              <w:tab/>
            </w:r>
            <w:r w:rsidR="00BA04E3">
              <w:rPr>
                <w:noProof/>
                <w:webHidden/>
              </w:rPr>
              <w:fldChar w:fldCharType="begin"/>
            </w:r>
            <w:r w:rsidR="002F1579">
              <w:rPr>
                <w:noProof/>
                <w:webHidden/>
              </w:rPr>
              <w:instrText xml:space="preserve"> PAGEREF _Toc123202196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3</w:t>
          </w:r>
        </w:p>
        <w:p w14:paraId="2FBF1281" w14:textId="5512C93E"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197" w:history="1">
            <w:r w:rsidR="002F1579" w:rsidRPr="00B514E5">
              <w:rPr>
                <w:rStyle w:val="aff0"/>
                <w:noProof/>
              </w:rPr>
              <w:t>3.4. Рекреационные ресурсы</w:t>
            </w:r>
            <w:r w:rsidR="002F1579">
              <w:rPr>
                <w:noProof/>
                <w:webHidden/>
              </w:rPr>
              <w:tab/>
            </w:r>
            <w:r w:rsidR="00BA04E3">
              <w:rPr>
                <w:noProof/>
                <w:webHidden/>
              </w:rPr>
              <w:fldChar w:fldCharType="begin"/>
            </w:r>
            <w:r w:rsidR="002F1579">
              <w:rPr>
                <w:noProof/>
                <w:webHidden/>
              </w:rPr>
              <w:instrText xml:space="preserve"> PAGEREF _Toc123202197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3</w:t>
          </w:r>
        </w:p>
        <w:p w14:paraId="50359C14" w14:textId="613DC942"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198" w:history="1">
            <w:r w:rsidR="002F1579" w:rsidRPr="00B514E5">
              <w:rPr>
                <w:rStyle w:val="aff0"/>
                <w:noProof/>
              </w:rPr>
              <w:t>3.5. Полезные ископаемые</w:t>
            </w:r>
            <w:r w:rsidR="002F1579">
              <w:rPr>
                <w:noProof/>
                <w:webHidden/>
              </w:rPr>
              <w:tab/>
            </w:r>
            <w:r w:rsidR="00BA04E3">
              <w:rPr>
                <w:noProof/>
                <w:webHidden/>
              </w:rPr>
              <w:fldChar w:fldCharType="begin"/>
            </w:r>
            <w:r w:rsidR="002F1579">
              <w:rPr>
                <w:noProof/>
                <w:webHidden/>
              </w:rPr>
              <w:instrText xml:space="preserve"> PAGEREF _Toc123202198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3</w:t>
          </w:r>
        </w:p>
        <w:p w14:paraId="33B19477" w14:textId="5BA7EDA6" w:rsidR="002F1579" w:rsidRDefault="00886A7D">
          <w:pPr>
            <w:pStyle w:val="14"/>
            <w:rPr>
              <w:rFonts w:asciiTheme="minorHAnsi" w:eastAsiaTheme="minorEastAsia" w:hAnsiTheme="minorHAnsi"/>
              <w:noProof/>
              <w:sz w:val="22"/>
              <w:lang w:eastAsia="ru-RU"/>
            </w:rPr>
          </w:pPr>
          <w:hyperlink w:anchor="_Toc123202199" w:history="1">
            <w:r w:rsidR="002F1579" w:rsidRPr="00B514E5">
              <w:rPr>
                <w:rStyle w:val="aff0"/>
                <w:noProof/>
              </w:rPr>
              <w:t>4. Состояние окружающей среды</w:t>
            </w:r>
            <w:r w:rsidR="002F1579">
              <w:rPr>
                <w:noProof/>
                <w:webHidden/>
              </w:rPr>
              <w:tab/>
            </w:r>
            <w:r w:rsidR="00BA04E3">
              <w:rPr>
                <w:noProof/>
                <w:webHidden/>
              </w:rPr>
              <w:fldChar w:fldCharType="begin"/>
            </w:r>
            <w:r w:rsidR="002F1579">
              <w:rPr>
                <w:noProof/>
                <w:webHidden/>
              </w:rPr>
              <w:instrText xml:space="preserve"> PAGEREF _Toc123202199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3</w:t>
          </w:r>
        </w:p>
        <w:p w14:paraId="3E9973F8" w14:textId="07CB3955" w:rsidR="002F1579" w:rsidRDefault="00886A7D">
          <w:pPr>
            <w:pStyle w:val="14"/>
            <w:rPr>
              <w:rFonts w:asciiTheme="minorHAnsi" w:eastAsiaTheme="minorEastAsia" w:hAnsiTheme="minorHAnsi"/>
              <w:noProof/>
              <w:sz w:val="22"/>
              <w:lang w:eastAsia="ru-RU"/>
            </w:rPr>
          </w:pPr>
          <w:hyperlink w:anchor="_Toc123202200" w:history="1">
            <w:r w:rsidR="002F1579" w:rsidRPr="00B514E5">
              <w:rPr>
                <w:rStyle w:val="aff0"/>
                <w:noProof/>
              </w:rPr>
              <w:t>5. Сведения о планируемых для размещения объектах федерального значения, объектах регионального значения</w:t>
            </w:r>
            <w:r w:rsidR="002F1579">
              <w:rPr>
                <w:noProof/>
                <w:webHidden/>
              </w:rPr>
              <w:tab/>
            </w:r>
            <w:r w:rsidR="00BA04E3">
              <w:rPr>
                <w:noProof/>
                <w:webHidden/>
              </w:rPr>
              <w:fldChar w:fldCharType="begin"/>
            </w:r>
            <w:r w:rsidR="002F1579">
              <w:rPr>
                <w:noProof/>
                <w:webHidden/>
              </w:rPr>
              <w:instrText xml:space="preserve"> PAGEREF _Toc123202200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7</w:t>
          </w:r>
        </w:p>
        <w:p w14:paraId="2002C9A9" w14:textId="77777777" w:rsidR="002F1579" w:rsidRDefault="00886A7D">
          <w:pPr>
            <w:pStyle w:val="14"/>
            <w:rPr>
              <w:rFonts w:asciiTheme="minorHAnsi" w:eastAsiaTheme="minorEastAsia" w:hAnsiTheme="minorHAnsi"/>
              <w:noProof/>
              <w:sz w:val="22"/>
              <w:lang w:eastAsia="ru-RU"/>
            </w:rPr>
          </w:pPr>
          <w:hyperlink w:anchor="_Toc123202201" w:history="1">
            <w:r w:rsidR="002F1579" w:rsidRPr="00B514E5">
              <w:rPr>
                <w:rStyle w:val="aff0"/>
                <w:noProof/>
              </w:rPr>
              <w:t>6. Экономическая база</w:t>
            </w:r>
            <w:r w:rsidR="002F1579">
              <w:rPr>
                <w:noProof/>
                <w:webHidden/>
              </w:rPr>
              <w:tab/>
            </w:r>
            <w:r w:rsidR="00BA04E3">
              <w:rPr>
                <w:noProof/>
                <w:webHidden/>
              </w:rPr>
              <w:fldChar w:fldCharType="begin"/>
            </w:r>
            <w:r w:rsidR="002F1579">
              <w:rPr>
                <w:noProof/>
                <w:webHidden/>
              </w:rPr>
              <w:instrText xml:space="preserve"> PAGEREF _Toc123202201 \h </w:instrText>
            </w:r>
            <w:r w:rsidR="00BA04E3">
              <w:rPr>
                <w:noProof/>
                <w:webHidden/>
              </w:rPr>
            </w:r>
            <w:r w:rsidR="00BA04E3">
              <w:rPr>
                <w:noProof/>
                <w:webHidden/>
              </w:rPr>
              <w:fldChar w:fldCharType="separate"/>
            </w:r>
            <w:r w:rsidR="002F1579">
              <w:rPr>
                <w:noProof/>
                <w:webHidden/>
              </w:rPr>
              <w:t>18</w:t>
            </w:r>
            <w:r w:rsidR="00BA04E3">
              <w:rPr>
                <w:noProof/>
                <w:webHidden/>
              </w:rPr>
              <w:fldChar w:fldCharType="end"/>
            </w:r>
          </w:hyperlink>
        </w:p>
        <w:p w14:paraId="25FF26B2" w14:textId="1C06C499" w:rsidR="002F1579" w:rsidRDefault="00886A7D">
          <w:pPr>
            <w:pStyle w:val="14"/>
            <w:rPr>
              <w:rFonts w:asciiTheme="minorHAnsi" w:eastAsiaTheme="minorEastAsia" w:hAnsiTheme="minorHAnsi"/>
              <w:noProof/>
              <w:sz w:val="22"/>
              <w:lang w:eastAsia="ru-RU"/>
            </w:rPr>
          </w:pPr>
          <w:hyperlink w:anchor="_Toc123202202" w:history="1">
            <w:r w:rsidR="002F1579" w:rsidRPr="00B514E5">
              <w:rPr>
                <w:rStyle w:val="aff0"/>
                <w:noProof/>
              </w:rPr>
              <w:t>7. Демографическая ситуация и занятость населения</w:t>
            </w:r>
            <w:r w:rsidR="002F1579">
              <w:rPr>
                <w:noProof/>
                <w:webHidden/>
              </w:rPr>
              <w:tab/>
            </w:r>
            <w:r w:rsidR="00BA04E3">
              <w:rPr>
                <w:noProof/>
                <w:webHidden/>
              </w:rPr>
              <w:fldChar w:fldCharType="begin"/>
            </w:r>
            <w:r w:rsidR="002F1579">
              <w:rPr>
                <w:noProof/>
                <w:webHidden/>
              </w:rPr>
              <w:instrText xml:space="preserve"> PAGEREF _Toc123202202 \h </w:instrText>
            </w:r>
            <w:r w:rsidR="00BA04E3">
              <w:rPr>
                <w:noProof/>
                <w:webHidden/>
              </w:rPr>
            </w:r>
            <w:r w:rsidR="00BA04E3">
              <w:rPr>
                <w:noProof/>
                <w:webHidden/>
              </w:rPr>
              <w:fldChar w:fldCharType="separate"/>
            </w:r>
            <w:r w:rsidR="002F1579">
              <w:rPr>
                <w:noProof/>
                <w:webHidden/>
              </w:rPr>
              <w:t>1</w:t>
            </w:r>
            <w:r w:rsidR="00BA04E3">
              <w:rPr>
                <w:noProof/>
                <w:webHidden/>
              </w:rPr>
              <w:fldChar w:fldCharType="end"/>
            </w:r>
          </w:hyperlink>
          <w:r w:rsidR="001C51B7">
            <w:rPr>
              <w:noProof/>
            </w:rPr>
            <w:t>8</w:t>
          </w:r>
        </w:p>
        <w:p w14:paraId="487C4D62" w14:textId="77777777" w:rsidR="002F1579" w:rsidRDefault="00886A7D">
          <w:pPr>
            <w:pStyle w:val="14"/>
            <w:rPr>
              <w:rFonts w:asciiTheme="minorHAnsi" w:eastAsiaTheme="minorEastAsia" w:hAnsiTheme="minorHAnsi"/>
              <w:noProof/>
              <w:sz w:val="22"/>
              <w:lang w:eastAsia="ru-RU"/>
            </w:rPr>
          </w:pPr>
          <w:hyperlink w:anchor="_Toc123202203" w:history="1">
            <w:r w:rsidR="002F1579" w:rsidRPr="00B514E5">
              <w:rPr>
                <w:rStyle w:val="aff0"/>
                <w:noProof/>
              </w:rPr>
              <w:t>8. Жилищный фонд</w:t>
            </w:r>
            <w:r w:rsidR="002F1579">
              <w:rPr>
                <w:noProof/>
                <w:webHidden/>
              </w:rPr>
              <w:tab/>
            </w:r>
            <w:r w:rsidR="00BA04E3">
              <w:rPr>
                <w:noProof/>
                <w:webHidden/>
              </w:rPr>
              <w:fldChar w:fldCharType="begin"/>
            </w:r>
            <w:r w:rsidR="002F1579">
              <w:rPr>
                <w:noProof/>
                <w:webHidden/>
              </w:rPr>
              <w:instrText xml:space="preserve"> PAGEREF _Toc123202203 \h </w:instrText>
            </w:r>
            <w:r w:rsidR="00BA04E3">
              <w:rPr>
                <w:noProof/>
                <w:webHidden/>
              </w:rPr>
            </w:r>
            <w:r w:rsidR="00BA04E3">
              <w:rPr>
                <w:noProof/>
                <w:webHidden/>
              </w:rPr>
              <w:fldChar w:fldCharType="separate"/>
            </w:r>
            <w:r w:rsidR="002F1579">
              <w:rPr>
                <w:noProof/>
                <w:webHidden/>
              </w:rPr>
              <w:t>19</w:t>
            </w:r>
            <w:r w:rsidR="00BA04E3">
              <w:rPr>
                <w:noProof/>
                <w:webHidden/>
              </w:rPr>
              <w:fldChar w:fldCharType="end"/>
            </w:r>
          </w:hyperlink>
        </w:p>
        <w:p w14:paraId="63B196D2" w14:textId="34EF61F9" w:rsidR="002F1579" w:rsidRDefault="00886A7D">
          <w:pPr>
            <w:pStyle w:val="14"/>
            <w:rPr>
              <w:rFonts w:asciiTheme="minorHAnsi" w:eastAsiaTheme="minorEastAsia" w:hAnsiTheme="minorHAnsi"/>
              <w:noProof/>
              <w:sz w:val="22"/>
              <w:lang w:eastAsia="ru-RU"/>
            </w:rPr>
          </w:pPr>
          <w:hyperlink w:anchor="_Toc123202204" w:history="1">
            <w:r w:rsidR="002F1579" w:rsidRPr="00B514E5">
              <w:rPr>
                <w:rStyle w:val="aff0"/>
                <w:noProof/>
              </w:rPr>
              <w:t>9. Социальная инфраструктура</w:t>
            </w:r>
            <w:r w:rsidR="002F1579">
              <w:rPr>
                <w:noProof/>
                <w:webHidden/>
              </w:rPr>
              <w:tab/>
            </w:r>
          </w:hyperlink>
          <w:r w:rsidR="001C51B7">
            <w:rPr>
              <w:noProof/>
            </w:rPr>
            <w:t>19</w:t>
          </w:r>
        </w:p>
        <w:p w14:paraId="2EF3D78C" w14:textId="77777777" w:rsidR="002F1579" w:rsidRDefault="00886A7D">
          <w:pPr>
            <w:pStyle w:val="14"/>
            <w:rPr>
              <w:rFonts w:asciiTheme="minorHAnsi" w:eastAsiaTheme="minorEastAsia" w:hAnsiTheme="minorHAnsi"/>
              <w:noProof/>
              <w:sz w:val="22"/>
              <w:lang w:eastAsia="ru-RU"/>
            </w:rPr>
          </w:pPr>
          <w:hyperlink w:anchor="_Toc123202205" w:history="1">
            <w:r w:rsidR="002F1579" w:rsidRPr="00B514E5">
              <w:rPr>
                <w:rStyle w:val="aff0"/>
                <w:noProof/>
              </w:rPr>
              <w:t>9.1. Обоснование выбранного варианта размещения объектов местного значения городского округа Кохма, возможных</w:t>
            </w:r>
            <w:r w:rsidR="002F1579" w:rsidRPr="00B514E5">
              <w:rPr>
                <w:rStyle w:val="aff0"/>
                <w:rFonts w:cs="Times New Roman"/>
                <w:noProof/>
              </w:rPr>
              <w:t xml:space="preserve"> направлений развития этих территорий и прогнозируемых ограничений их использования</w:t>
            </w:r>
            <w:r w:rsidR="002F1579">
              <w:rPr>
                <w:noProof/>
                <w:webHidden/>
              </w:rPr>
              <w:tab/>
            </w:r>
            <w:r w:rsidR="00BA04E3">
              <w:rPr>
                <w:noProof/>
                <w:webHidden/>
              </w:rPr>
              <w:fldChar w:fldCharType="begin"/>
            </w:r>
            <w:r w:rsidR="002F1579">
              <w:rPr>
                <w:noProof/>
                <w:webHidden/>
              </w:rPr>
              <w:instrText xml:space="preserve"> PAGEREF _Toc123202205 \h </w:instrText>
            </w:r>
            <w:r w:rsidR="00BA04E3">
              <w:rPr>
                <w:noProof/>
                <w:webHidden/>
              </w:rPr>
            </w:r>
            <w:r w:rsidR="00BA04E3">
              <w:rPr>
                <w:noProof/>
                <w:webHidden/>
              </w:rPr>
              <w:fldChar w:fldCharType="separate"/>
            </w:r>
            <w:r w:rsidR="002F1579">
              <w:rPr>
                <w:noProof/>
                <w:webHidden/>
              </w:rPr>
              <w:t>22</w:t>
            </w:r>
            <w:r w:rsidR="00BA04E3">
              <w:rPr>
                <w:noProof/>
                <w:webHidden/>
              </w:rPr>
              <w:fldChar w:fldCharType="end"/>
            </w:r>
          </w:hyperlink>
        </w:p>
        <w:p w14:paraId="5BA0E6DB" w14:textId="67FFFFB3"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06" w:history="1">
            <w:r w:rsidR="002F1579" w:rsidRPr="00B514E5">
              <w:rPr>
                <w:rStyle w:val="aff0"/>
                <w:noProof/>
              </w:rPr>
              <w:t>9.2 Оценка возможного влияния планируемых для размещения объектов местного значения городского округа Кохма на комплексное развитие этих территорий</w:t>
            </w:r>
            <w:r w:rsidR="002F1579">
              <w:rPr>
                <w:noProof/>
                <w:webHidden/>
              </w:rPr>
              <w:tab/>
            </w:r>
            <w:r w:rsidR="00BA04E3">
              <w:rPr>
                <w:noProof/>
                <w:webHidden/>
              </w:rPr>
              <w:fldChar w:fldCharType="begin"/>
            </w:r>
            <w:r w:rsidR="002F1579">
              <w:rPr>
                <w:noProof/>
                <w:webHidden/>
              </w:rPr>
              <w:instrText xml:space="preserve"> PAGEREF _Toc123202206 \h </w:instrText>
            </w:r>
            <w:r w:rsidR="00BA04E3">
              <w:rPr>
                <w:noProof/>
                <w:webHidden/>
              </w:rPr>
            </w:r>
            <w:r w:rsidR="00BA04E3">
              <w:rPr>
                <w:noProof/>
                <w:webHidden/>
              </w:rPr>
              <w:fldChar w:fldCharType="separate"/>
            </w:r>
            <w:r w:rsidR="002F1579">
              <w:rPr>
                <w:noProof/>
                <w:webHidden/>
              </w:rPr>
              <w:t>2</w:t>
            </w:r>
            <w:r w:rsidR="00BA04E3">
              <w:rPr>
                <w:noProof/>
                <w:webHidden/>
              </w:rPr>
              <w:fldChar w:fldCharType="end"/>
            </w:r>
          </w:hyperlink>
          <w:r w:rsidR="001C51B7">
            <w:rPr>
              <w:noProof/>
            </w:rPr>
            <w:t>2</w:t>
          </w:r>
        </w:p>
        <w:p w14:paraId="46C546F6" w14:textId="77777777" w:rsidR="002F1579" w:rsidRDefault="00886A7D">
          <w:pPr>
            <w:pStyle w:val="14"/>
            <w:rPr>
              <w:rFonts w:asciiTheme="minorHAnsi" w:eastAsiaTheme="minorEastAsia" w:hAnsiTheme="minorHAnsi"/>
              <w:noProof/>
              <w:sz w:val="22"/>
              <w:lang w:eastAsia="ru-RU"/>
            </w:rPr>
          </w:pPr>
          <w:hyperlink w:anchor="_Toc123202207" w:history="1">
            <w:r w:rsidR="002F1579" w:rsidRPr="00B514E5">
              <w:rPr>
                <w:rStyle w:val="aff0"/>
                <w:noProof/>
              </w:rPr>
              <w:t>10. Планировочная структура городского округа Кохма</w:t>
            </w:r>
            <w:r w:rsidR="002F1579">
              <w:rPr>
                <w:noProof/>
                <w:webHidden/>
              </w:rPr>
              <w:tab/>
            </w:r>
            <w:r w:rsidR="00BA04E3">
              <w:rPr>
                <w:noProof/>
                <w:webHidden/>
              </w:rPr>
              <w:fldChar w:fldCharType="begin"/>
            </w:r>
            <w:r w:rsidR="002F1579">
              <w:rPr>
                <w:noProof/>
                <w:webHidden/>
              </w:rPr>
              <w:instrText xml:space="preserve"> PAGEREF _Toc123202207 \h </w:instrText>
            </w:r>
            <w:r w:rsidR="00BA04E3">
              <w:rPr>
                <w:noProof/>
                <w:webHidden/>
              </w:rPr>
            </w:r>
            <w:r w:rsidR="00BA04E3">
              <w:rPr>
                <w:noProof/>
                <w:webHidden/>
              </w:rPr>
              <w:fldChar w:fldCharType="separate"/>
            </w:r>
            <w:r w:rsidR="002F1579">
              <w:rPr>
                <w:noProof/>
                <w:webHidden/>
              </w:rPr>
              <w:t>23</w:t>
            </w:r>
            <w:r w:rsidR="00BA04E3">
              <w:rPr>
                <w:noProof/>
                <w:webHidden/>
              </w:rPr>
              <w:fldChar w:fldCharType="end"/>
            </w:r>
          </w:hyperlink>
        </w:p>
        <w:p w14:paraId="19401852" w14:textId="77777777"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08" w:history="1">
            <w:r w:rsidR="002F1579" w:rsidRPr="00B514E5">
              <w:rPr>
                <w:rStyle w:val="aff0"/>
                <w:noProof/>
              </w:rPr>
              <w:t>10.1. Функциональное зонирование</w:t>
            </w:r>
            <w:r w:rsidR="002F1579">
              <w:rPr>
                <w:noProof/>
                <w:webHidden/>
              </w:rPr>
              <w:tab/>
            </w:r>
            <w:r w:rsidR="00BA04E3">
              <w:rPr>
                <w:noProof/>
                <w:webHidden/>
              </w:rPr>
              <w:fldChar w:fldCharType="begin"/>
            </w:r>
            <w:r w:rsidR="002F1579">
              <w:rPr>
                <w:noProof/>
                <w:webHidden/>
              </w:rPr>
              <w:instrText xml:space="preserve"> PAGEREF _Toc123202208 \h </w:instrText>
            </w:r>
            <w:r w:rsidR="00BA04E3">
              <w:rPr>
                <w:noProof/>
                <w:webHidden/>
              </w:rPr>
            </w:r>
            <w:r w:rsidR="00BA04E3">
              <w:rPr>
                <w:noProof/>
                <w:webHidden/>
              </w:rPr>
              <w:fldChar w:fldCharType="separate"/>
            </w:r>
            <w:r w:rsidR="002F1579">
              <w:rPr>
                <w:noProof/>
                <w:webHidden/>
              </w:rPr>
              <w:t>23</w:t>
            </w:r>
            <w:r w:rsidR="00BA04E3">
              <w:rPr>
                <w:noProof/>
                <w:webHidden/>
              </w:rPr>
              <w:fldChar w:fldCharType="end"/>
            </w:r>
          </w:hyperlink>
        </w:p>
        <w:p w14:paraId="4AF1CA2B" w14:textId="77777777" w:rsidR="002F1579" w:rsidRDefault="00886A7D">
          <w:pPr>
            <w:pStyle w:val="14"/>
            <w:rPr>
              <w:rFonts w:asciiTheme="minorHAnsi" w:eastAsiaTheme="minorEastAsia" w:hAnsiTheme="minorHAnsi"/>
              <w:noProof/>
              <w:sz w:val="22"/>
              <w:lang w:eastAsia="ru-RU"/>
            </w:rPr>
          </w:pPr>
          <w:hyperlink w:anchor="_Toc123202209" w:history="1">
            <w:r w:rsidR="002F1579" w:rsidRPr="00B514E5">
              <w:rPr>
                <w:rStyle w:val="aff0"/>
                <w:noProof/>
              </w:rPr>
              <w:t>11. Транспортная инфраструктура</w:t>
            </w:r>
            <w:r w:rsidR="002F1579">
              <w:rPr>
                <w:noProof/>
                <w:webHidden/>
              </w:rPr>
              <w:tab/>
            </w:r>
            <w:r w:rsidR="00BA04E3">
              <w:rPr>
                <w:noProof/>
                <w:webHidden/>
              </w:rPr>
              <w:fldChar w:fldCharType="begin"/>
            </w:r>
            <w:r w:rsidR="002F1579">
              <w:rPr>
                <w:noProof/>
                <w:webHidden/>
              </w:rPr>
              <w:instrText xml:space="preserve"> PAGEREF _Toc123202209 \h </w:instrText>
            </w:r>
            <w:r w:rsidR="00BA04E3">
              <w:rPr>
                <w:noProof/>
                <w:webHidden/>
              </w:rPr>
            </w:r>
            <w:r w:rsidR="00BA04E3">
              <w:rPr>
                <w:noProof/>
                <w:webHidden/>
              </w:rPr>
              <w:fldChar w:fldCharType="separate"/>
            </w:r>
            <w:r w:rsidR="002F1579">
              <w:rPr>
                <w:noProof/>
                <w:webHidden/>
              </w:rPr>
              <w:t>25</w:t>
            </w:r>
            <w:r w:rsidR="00BA04E3">
              <w:rPr>
                <w:noProof/>
                <w:webHidden/>
              </w:rPr>
              <w:fldChar w:fldCharType="end"/>
            </w:r>
          </w:hyperlink>
        </w:p>
        <w:p w14:paraId="38E5BF4B" w14:textId="77777777" w:rsidR="002F1579" w:rsidRDefault="00886A7D">
          <w:pPr>
            <w:pStyle w:val="14"/>
            <w:rPr>
              <w:rFonts w:asciiTheme="minorHAnsi" w:eastAsiaTheme="minorEastAsia" w:hAnsiTheme="minorHAnsi"/>
              <w:noProof/>
              <w:sz w:val="22"/>
              <w:lang w:eastAsia="ru-RU"/>
            </w:rPr>
          </w:pPr>
          <w:hyperlink w:anchor="_Toc123202210" w:history="1">
            <w:r w:rsidR="002F1579" w:rsidRPr="00B514E5">
              <w:rPr>
                <w:rStyle w:val="aff0"/>
                <w:noProof/>
              </w:rPr>
              <w:t>12. Инженерная инфраструктура</w:t>
            </w:r>
            <w:r w:rsidR="002F1579">
              <w:rPr>
                <w:noProof/>
                <w:webHidden/>
              </w:rPr>
              <w:tab/>
            </w:r>
            <w:r w:rsidR="00BA04E3">
              <w:rPr>
                <w:noProof/>
                <w:webHidden/>
              </w:rPr>
              <w:fldChar w:fldCharType="begin"/>
            </w:r>
            <w:r w:rsidR="002F1579">
              <w:rPr>
                <w:noProof/>
                <w:webHidden/>
              </w:rPr>
              <w:instrText xml:space="preserve"> PAGEREF _Toc123202210 \h </w:instrText>
            </w:r>
            <w:r w:rsidR="00BA04E3">
              <w:rPr>
                <w:noProof/>
                <w:webHidden/>
              </w:rPr>
            </w:r>
            <w:r w:rsidR="00BA04E3">
              <w:rPr>
                <w:noProof/>
                <w:webHidden/>
              </w:rPr>
              <w:fldChar w:fldCharType="separate"/>
            </w:r>
            <w:r w:rsidR="002F1579">
              <w:rPr>
                <w:noProof/>
                <w:webHidden/>
              </w:rPr>
              <w:t>25</w:t>
            </w:r>
            <w:r w:rsidR="00BA04E3">
              <w:rPr>
                <w:noProof/>
                <w:webHidden/>
              </w:rPr>
              <w:fldChar w:fldCharType="end"/>
            </w:r>
          </w:hyperlink>
        </w:p>
        <w:p w14:paraId="60E87AC2" w14:textId="77777777"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11" w:history="1">
            <w:r w:rsidR="002F1579" w:rsidRPr="00B514E5">
              <w:rPr>
                <w:rStyle w:val="aff0"/>
                <w:noProof/>
              </w:rPr>
              <w:t>12.1. Водоснабжение, бытовая канализация</w:t>
            </w:r>
            <w:r w:rsidR="002F1579">
              <w:rPr>
                <w:noProof/>
                <w:webHidden/>
              </w:rPr>
              <w:tab/>
            </w:r>
            <w:r w:rsidR="00BA04E3">
              <w:rPr>
                <w:noProof/>
                <w:webHidden/>
              </w:rPr>
              <w:fldChar w:fldCharType="begin"/>
            </w:r>
            <w:r w:rsidR="002F1579">
              <w:rPr>
                <w:noProof/>
                <w:webHidden/>
              </w:rPr>
              <w:instrText xml:space="preserve"> PAGEREF _Toc123202211 \h </w:instrText>
            </w:r>
            <w:r w:rsidR="00BA04E3">
              <w:rPr>
                <w:noProof/>
                <w:webHidden/>
              </w:rPr>
            </w:r>
            <w:r w:rsidR="00BA04E3">
              <w:rPr>
                <w:noProof/>
                <w:webHidden/>
              </w:rPr>
              <w:fldChar w:fldCharType="separate"/>
            </w:r>
            <w:r w:rsidR="002F1579">
              <w:rPr>
                <w:noProof/>
                <w:webHidden/>
              </w:rPr>
              <w:t>25</w:t>
            </w:r>
            <w:r w:rsidR="00BA04E3">
              <w:rPr>
                <w:noProof/>
                <w:webHidden/>
              </w:rPr>
              <w:fldChar w:fldCharType="end"/>
            </w:r>
          </w:hyperlink>
        </w:p>
        <w:p w14:paraId="51BA4E80" w14:textId="77777777"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12" w:history="1">
            <w:r w:rsidR="002F1579" w:rsidRPr="00B514E5">
              <w:rPr>
                <w:rStyle w:val="aff0"/>
                <w:noProof/>
              </w:rPr>
              <w:t>12.2. Теплоснабжение</w:t>
            </w:r>
            <w:r w:rsidR="002F1579">
              <w:rPr>
                <w:noProof/>
                <w:webHidden/>
              </w:rPr>
              <w:tab/>
            </w:r>
            <w:r w:rsidR="00BA04E3">
              <w:rPr>
                <w:noProof/>
                <w:webHidden/>
              </w:rPr>
              <w:fldChar w:fldCharType="begin"/>
            </w:r>
            <w:r w:rsidR="002F1579">
              <w:rPr>
                <w:noProof/>
                <w:webHidden/>
              </w:rPr>
              <w:instrText xml:space="preserve"> PAGEREF _Toc123202212 \h </w:instrText>
            </w:r>
            <w:r w:rsidR="00BA04E3">
              <w:rPr>
                <w:noProof/>
                <w:webHidden/>
              </w:rPr>
            </w:r>
            <w:r w:rsidR="00BA04E3">
              <w:rPr>
                <w:noProof/>
                <w:webHidden/>
              </w:rPr>
              <w:fldChar w:fldCharType="separate"/>
            </w:r>
            <w:r w:rsidR="002F1579">
              <w:rPr>
                <w:noProof/>
                <w:webHidden/>
              </w:rPr>
              <w:t>26</w:t>
            </w:r>
            <w:r w:rsidR="00BA04E3">
              <w:rPr>
                <w:noProof/>
                <w:webHidden/>
              </w:rPr>
              <w:fldChar w:fldCharType="end"/>
            </w:r>
          </w:hyperlink>
        </w:p>
        <w:p w14:paraId="73625F29" w14:textId="77777777"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13" w:history="1">
            <w:r w:rsidR="002F1579" w:rsidRPr="00B514E5">
              <w:rPr>
                <w:rStyle w:val="aff0"/>
                <w:noProof/>
              </w:rPr>
              <w:t>12.3. Газоснабжение</w:t>
            </w:r>
            <w:r w:rsidR="002F1579">
              <w:rPr>
                <w:noProof/>
                <w:webHidden/>
              </w:rPr>
              <w:tab/>
            </w:r>
            <w:r w:rsidR="00BA04E3">
              <w:rPr>
                <w:noProof/>
                <w:webHidden/>
              </w:rPr>
              <w:fldChar w:fldCharType="begin"/>
            </w:r>
            <w:r w:rsidR="002F1579">
              <w:rPr>
                <w:noProof/>
                <w:webHidden/>
              </w:rPr>
              <w:instrText xml:space="preserve"> PAGEREF _Toc123202213 \h </w:instrText>
            </w:r>
            <w:r w:rsidR="00BA04E3">
              <w:rPr>
                <w:noProof/>
                <w:webHidden/>
              </w:rPr>
            </w:r>
            <w:r w:rsidR="00BA04E3">
              <w:rPr>
                <w:noProof/>
                <w:webHidden/>
              </w:rPr>
              <w:fldChar w:fldCharType="separate"/>
            </w:r>
            <w:r w:rsidR="002F1579">
              <w:rPr>
                <w:noProof/>
                <w:webHidden/>
              </w:rPr>
              <w:t>27</w:t>
            </w:r>
            <w:r w:rsidR="00BA04E3">
              <w:rPr>
                <w:noProof/>
                <w:webHidden/>
              </w:rPr>
              <w:fldChar w:fldCharType="end"/>
            </w:r>
          </w:hyperlink>
        </w:p>
        <w:p w14:paraId="1FE99FDB" w14:textId="77777777"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14" w:history="1">
            <w:r w:rsidR="002F1579" w:rsidRPr="00B514E5">
              <w:rPr>
                <w:rStyle w:val="aff0"/>
                <w:noProof/>
              </w:rPr>
              <w:t>12.4 Средства связи</w:t>
            </w:r>
            <w:r w:rsidR="002F1579">
              <w:rPr>
                <w:noProof/>
                <w:webHidden/>
              </w:rPr>
              <w:tab/>
            </w:r>
            <w:r w:rsidR="00BA04E3">
              <w:rPr>
                <w:noProof/>
                <w:webHidden/>
              </w:rPr>
              <w:fldChar w:fldCharType="begin"/>
            </w:r>
            <w:r w:rsidR="002F1579">
              <w:rPr>
                <w:noProof/>
                <w:webHidden/>
              </w:rPr>
              <w:instrText xml:space="preserve"> PAGEREF _Toc123202214 \h </w:instrText>
            </w:r>
            <w:r w:rsidR="00BA04E3">
              <w:rPr>
                <w:noProof/>
                <w:webHidden/>
              </w:rPr>
            </w:r>
            <w:r w:rsidR="00BA04E3">
              <w:rPr>
                <w:noProof/>
                <w:webHidden/>
              </w:rPr>
              <w:fldChar w:fldCharType="separate"/>
            </w:r>
            <w:r w:rsidR="002F1579">
              <w:rPr>
                <w:noProof/>
                <w:webHidden/>
              </w:rPr>
              <w:t>27</w:t>
            </w:r>
            <w:r w:rsidR="00BA04E3">
              <w:rPr>
                <w:noProof/>
                <w:webHidden/>
              </w:rPr>
              <w:fldChar w:fldCharType="end"/>
            </w:r>
          </w:hyperlink>
        </w:p>
        <w:p w14:paraId="60A6670E" w14:textId="77777777"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15" w:history="1">
            <w:r w:rsidR="002F1579" w:rsidRPr="00B514E5">
              <w:rPr>
                <w:rStyle w:val="aff0"/>
                <w:noProof/>
              </w:rPr>
              <w:t>12.5. Электроснабжение</w:t>
            </w:r>
            <w:r w:rsidR="002F1579">
              <w:rPr>
                <w:noProof/>
                <w:webHidden/>
              </w:rPr>
              <w:tab/>
            </w:r>
            <w:r w:rsidR="00BA04E3">
              <w:rPr>
                <w:noProof/>
                <w:webHidden/>
              </w:rPr>
              <w:fldChar w:fldCharType="begin"/>
            </w:r>
            <w:r w:rsidR="002F1579">
              <w:rPr>
                <w:noProof/>
                <w:webHidden/>
              </w:rPr>
              <w:instrText xml:space="preserve"> PAGEREF _Toc123202215 \h </w:instrText>
            </w:r>
            <w:r w:rsidR="00BA04E3">
              <w:rPr>
                <w:noProof/>
                <w:webHidden/>
              </w:rPr>
            </w:r>
            <w:r w:rsidR="00BA04E3">
              <w:rPr>
                <w:noProof/>
                <w:webHidden/>
              </w:rPr>
              <w:fldChar w:fldCharType="separate"/>
            </w:r>
            <w:r w:rsidR="002F1579">
              <w:rPr>
                <w:noProof/>
                <w:webHidden/>
              </w:rPr>
              <w:t>27</w:t>
            </w:r>
            <w:r w:rsidR="00BA04E3">
              <w:rPr>
                <w:noProof/>
                <w:webHidden/>
              </w:rPr>
              <w:fldChar w:fldCharType="end"/>
            </w:r>
          </w:hyperlink>
        </w:p>
        <w:p w14:paraId="6ACC5D66" w14:textId="77777777" w:rsidR="002F1579" w:rsidRDefault="00886A7D">
          <w:pPr>
            <w:pStyle w:val="14"/>
            <w:rPr>
              <w:rFonts w:asciiTheme="minorHAnsi" w:eastAsiaTheme="minorEastAsia" w:hAnsiTheme="minorHAnsi"/>
              <w:noProof/>
              <w:sz w:val="22"/>
              <w:lang w:eastAsia="ru-RU"/>
            </w:rPr>
          </w:pPr>
          <w:hyperlink w:anchor="_Toc123202216" w:history="1">
            <w:r w:rsidR="002F1579" w:rsidRPr="00B514E5">
              <w:rPr>
                <w:rStyle w:val="aff0"/>
                <w:noProof/>
              </w:rPr>
              <w:t>13. Объекты культурного наследия</w:t>
            </w:r>
            <w:r w:rsidR="002F1579">
              <w:rPr>
                <w:noProof/>
                <w:webHidden/>
              </w:rPr>
              <w:tab/>
            </w:r>
            <w:r w:rsidR="00BA04E3">
              <w:rPr>
                <w:noProof/>
                <w:webHidden/>
              </w:rPr>
              <w:fldChar w:fldCharType="begin"/>
            </w:r>
            <w:r w:rsidR="002F1579">
              <w:rPr>
                <w:noProof/>
                <w:webHidden/>
              </w:rPr>
              <w:instrText xml:space="preserve"> PAGEREF _Toc123202216 \h </w:instrText>
            </w:r>
            <w:r w:rsidR="00BA04E3">
              <w:rPr>
                <w:noProof/>
                <w:webHidden/>
              </w:rPr>
            </w:r>
            <w:r w:rsidR="00BA04E3">
              <w:rPr>
                <w:noProof/>
                <w:webHidden/>
              </w:rPr>
              <w:fldChar w:fldCharType="separate"/>
            </w:r>
            <w:r w:rsidR="002F1579">
              <w:rPr>
                <w:noProof/>
                <w:webHidden/>
              </w:rPr>
              <w:t>29</w:t>
            </w:r>
            <w:r w:rsidR="00BA04E3">
              <w:rPr>
                <w:noProof/>
                <w:webHidden/>
              </w:rPr>
              <w:fldChar w:fldCharType="end"/>
            </w:r>
          </w:hyperlink>
        </w:p>
        <w:p w14:paraId="3D27FFAD" w14:textId="77777777" w:rsidR="002F1579" w:rsidRDefault="00886A7D">
          <w:pPr>
            <w:pStyle w:val="14"/>
            <w:rPr>
              <w:rFonts w:asciiTheme="minorHAnsi" w:eastAsiaTheme="minorEastAsia" w:hAnsiTheme="minorHAnsi"/>
              <w:noProof/>
              <w:sz w:val="22"/>
              <w:lang w:eastAsia="ru-RU"/>
            </w:rPr>
          </w:pPr>
          <w:hyperlink w:anchor="_Toc123202217" w:history="1">
            <w:r w:rsidR="002F1579" w:rsidRPr="00B514E5">
              <w:rPr>
                <w:rStyle w:val="aff0"/>
                <w:noProof/>
              </w:rPr>
              <w:t>14. Особо охраняемые природные территории</w:t>
            </w:r>
            <w:r w:rsidR="002F1579">
              <w:rPr>
                <w:noProof/>
                <w:webHidden/>
              </w:rPr>
              <w:tab/>
            </w:r>
            <w:r w:rsidR="00BA04E3">
              <w:rPr>
                <w:noProof/>
                <w:webHidden/>
              </w:rPr>
              <w:fldChar w:fldCharType="begin"/>
            </w:r>
            <w:r w:rsidR="002F1579">
              <w:rPr>
                <w:noProof/>
                <w:webHidden/>
              </w:rPr>
              <w:instrText xml:space="preserve"> PAGEREF _Toc123202217 \h </w:instrText>
            </w:r>
            <w:r w:rsidR="00BA04E3">
              <w:rPr>
                <w:noProof/>
                <w:webHidden/>
              </w:rPr>
            </w:r>
            <w:r w:rsidR="00BA04E3">
              <w:rPr>
                <w:noProof/>
                <w:webHidden/>
              </w:rPr>
              <w:fldChar w:fldCharType="separate"/>
            </w:r>
            <w:r w:rsidR="002F1579">
              <w:rPr>
                <w:noProof/>
                <w:webHidden/>
              </w:rPr>
              <w:t>34</w:t>
            </w:r>
            <w:r w:rsidR="00BA04E3">
              <w:rPr>
                <w:noProof/>
                <w:webHidden/>
              </w:rPr>
              <w:fldChar w:fldCharType="end"/>
            </w:r>
          </w:hyperlink>
        </w:p>
        <w:p w14:paraId="42885FCC" w14:textId="7F397FBF" w:rsidR="002F1579" w:rsidRDefault="00886A7D">
          <w:pPr>
            <w:pStyle w:val="14"/>
            <w:rPr>
              <w:rFonts w:asciiTheme="minorHAnsi" w:eastAsiaTheme="minorEastAsia" w:hAnsiTheme="minorHAnsi"/>
              <w:noProof/>
              <w:sz w:val="22"/>
              <w:lang w:eastAsia="ru-RU"/>
            </w:rPr>
          </w:pPr>
          <w:hyperlink w:anchor="_Toc123202218" w:history="1">
            <w:r w:rsidR="002F1579" w:rsidRPr="00B514E5">
              <w:rPr>
                <w:rStyle w:val="aff0"/>
                <w:noProof/>
              </w:rPr>
              <w:t>15. Рекреация</w:t>
            </w:r>
            <w:r w:rsidR="002F1579">
              <w:rPr>
                <w:noProof/>
                <w:webHidden/>
              </w:rPr>
              <w:tab/>
            </w:r>
            <w:r w:rsidR="00BA04E3">
              <w:rPr>
                <w:noProof/>
                <w:webHidden/>
              </w:rPr>
              <w:fldChar w:fldCharType="begin"/>
            </w:r>
            <w:r w:rsidR="002F1579">
              <w:rPr>
                <w:noProof/>
                <w:webHidden/>
              </w:rPr>
              <w:instrText xml:space="preserve"> PAGEREF _Toc123202218 \h </w:instrText>
            </w:r>
            <w:r w:rsidR="00BA04E3">
              <w:rPr>
                <w:noProof/>
                <w:webHidden/>
              </w:rPr>
            </w:r>
            <w:r w:rsidR="00BA04E3">
              <w:rPr>
                <w:noProof/>
                <w:webHidden/>
              </w:rPr>
              <w:fldChar w:fldCharType="separate"/>
            </w:r>
            <w:r w:rsidR="002F1579">
              <w:rPr>
                <w:noProof/>
                <w:webHidden/>
              </w:rPr>
              <w:t>3</w:t>
            </w:r>
            <w:r w:rsidR="001C51B7">
              <w:rPr>
                <w:noProof/>
                <w:webHidden/>
              </w:rPr>
              <w:t>5</w:t>
            </w:r>
            <w:r w:rsidR="00BA04E3">
              <w:rPr>
                <w:noProof/>
                <w:webHidden/>
              </w:rPr>
              <w:fldChar w:fldCharType="end"/>
            </w:r>
          </w:hyperlink>
        </w:p>
        <w:p w14:paraId="04CFE7AF" w14:textId="77777777" w:rsidR="002F1579" w:rsidRDefault="00886A7D">
          <w:pPr>
            <w:pStyle w:val="14"/>
            <w:rPr>
              <w:rFonts w:asciiTheme="minorHAnsi" w:eastAsiaTheme="minorEastAsia" w:hAnsiTheme="minorHAnsi"/>
              <w:noProof/>
              <w:sz w:val="22"/>
              <w:lang w:eastAsia="ru-RU"/>
            </w:rPr>
          </w:pPr>
          <w:hyperlink w:anchor="_Toc123202219" w:history="1">
            <w:r w:rsidR="002F1579" w:rsidRPr="00B514E5">
              <w:rPr>
                <w:rStyle w:val="aff0"/>
                <w:noProof/>
              </w:rPr>
              <w:t>16. Данные об использовании земель</w:t>
            </w:r>
            <w:r w:rsidR="002F1579">
              <w:rPr>
                <w:noProof/>
                <w:webHidden/>
              </w:rPr>
              <w:tab/>
            </w:r>
            <w:r w:rsidR="00BA04E3">
              <w:rPr>
                <w:noProof/>
                <w:webHidden/>
              </w:rPr>
              <w:fldChar w:fldCharType="begin"/>
            </w:r>
            <w:r w:rsidR="002F1579">
              <w:rPr>
                <w:noProof/>
                <w:webHidden/>
              </w:rPr>
              <w:instrText xml:space="preserve"> PAGEREF _Toc123202219 \h </w:instrText>
            </w:r>
            <w:r w:rsidR="00BA04E3">
              <w:rPr>
                <w:noProof/>
                <w:webHidden/>
              </w:rPr>
            </w:r>
            <w:r w:rsidR="00BA04E3">
              <w:rPr>
                <w:noProof/>
                <w:webHidden/>
              </w:rPr>
              <w:fldChar w:fldCharType="separate"/>
            </w:r>
            <w:r w:rsidR="002F1579">
              <w:rPr>
                <w:noProof/>
                <w:webHidden/>
              </w:rPr>
              <w:t>35</w:t>
            </w:r>
            <w:r w:rsidR="00BA04E3">
              <w:rPr>
                <w:noProof/>
                <w:webHidden/>
              </w:rPr>
              <w:fldChar w:fldCharType="end"/>
            </w:r>
          </w:hyperlink>
        </w:p>
        <w:p w14:paraId="36F7DE7F" w14:textId="77777777" w:rsidR="002F1579" w:rsidRDefault="00886A7D">
          <w:pPr>
            <w:pStyle w:val="14"/>
            <w:rPr>
              <w:rFonts w:asciiTheme="minorHAnsi" w:eastAsiaTheme="minorEastAsia" w:hAnsiTheme="minorHAnsi"/>
              <w:noProof/>
              <w:sz w:val="22"/>
              <w:lang w:eastAsia="ru-RU"/>
            </w:rPr>
          </w:pPr>
          <w:hyperlink w:anchor="_Toc123202220" w:history="1">
            <w:r w:rsidR="002F1579" w:rsidRPr="00B514E5">
              <w:rPr>
                <w:rStyle w:val="aff0"/>
                <w:noProof/>
              </w:rPr>
              <w:t>17. Зоны с особыми условиями</w:t>
            </w:r>
            <w:r w:rsidR="002F1579">
              <w:rPr>
                <w:noProof/>
                <w:webHidden/>
              </w:rPr>
              <w:tab/>
            </w:r>
            <w:r w:rsidR="00BA04E3">
              <w:rPr>
                <w:noProof/>
                <w:webHidden/>
              </w:rPr>
              <w:fldChar w:fldCharType="begin"/>
            </w:r>
            <w:r w:rsidR="002F1579">
              <w:rPr>
                <w:noProof/>
                <w:webHidden/>
              </w:rPr>
              <w:instrText xml:space="preserve"> PAGEREF _Toc123202220 \h </w:instrText>
            </w:r>
            <w:r w:rsidR="00BA04E3">
              <w:rPr>
                <w:noProof/>
                <w:webHidden/>
              </w:rPr>
            </w:r>
            <w:r w:rsidR="00BA04E3">
              <w:rPr>
                <w:noProof/>
                <w:webHidden/>
              </w:rPr>
              <w:fldChar w:fldCharType="separate"/>
            </w:r>
            <w:r w:rsidR="002F1579">
              <w:rPr>
                <w:noProof/>
                <w:webHidden/>
              </w:rPr>
              <w:t>35</w:t>
            </w:r>
            <w:r w:rsidR="00BA04E3">
              <w:rPr>
                <w:noProof/>
                <w:webHidden/>
              </w:rPr>
              <w:fldChar w:fldCharType="end"/>
            </w:r>
          </w:hyperlink>
        </w:p>
        <w:p w14:paraId="5E1F7145" w14:textId="6B07033B"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21" w:history="1">
            <w:r w:rsidR="002F1579" w:rsidRPr="00B514E5">
              <w:rPr>
                <w:rStyle w:val="aff0"/>
                <w:noProof/>
              </w:rPr>
              <w:t>17.1. По условиям сохранения объектов культурного наследия.</w:t>
            </w:r>
            <w:r w:rsidR="002F1579">
              <w:rPr>
                <w:noProof/>
                <w:webHidden/>
              </w:rPr>
              <w:tab/>
            </w:r>
            <w:r w:rsidR="00BA04E3">
              <w:rPr>
                <w:noProof/>
                <w:webHidden/>
              </w:rPr>
              <w:fldChar w:fldCharType="begin"/>
            </w:r>
            <w:r w:rsidR="002F1579">
              <w:rPr>
                <w:noProof/>
                <w:webHidden/>
              </w:rPr>
              <w:instrText xml:space="preserve"> PAGEREF _Toc123202221 \h </w:instrText>
            </w:r>
            <w:r w:rsidR="00BA04E3">
              <w:rPr>
                <w:noProof/>
                <w:webHidden/>
              </w:rPr>
            </w:r>
            <w:r w:rsidR="00BA04E3">
              <w:rPr>
                <w:noProof/>
                <w:webHidden/>
              </w:rPr>
              <w:fldChar w:fldCharType="separate"/>
            </w:r>
            <w:r w:rsidR="002F1579">
              <w:rPr>
                <w:noProof/>
                <w:webHidden/>
              </w:rPr>
              <w:t>3</w:t>
            </w:r>
            <w:r w:rsidR="00BA04E3">
              <w:rPr>
                <w:noProof/>
                <w:webHidden/>
              </w:rPr>
              <w:fldChar w:fldCharType="end"/>
            </w:r>
          </w:hyperlink>
          <w:r w:rsidR="001C51B7">
            <w:rPr>
              <w:noProof/>
            </w:rPr>
            <w:t>7</w:t>
          </w:r>
        </w:p>
        <w:p w14:paraId="77495AAD" w14:textId="77777777"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22" w:history="1">
            <w:r w:rsidR="002F1579" w:rsidRPr="00B514E5">
              <w:rPr>
                <w:rStyle w:val="aff0"/>
                <w:noProof/>
              </w:rPr>
              <w:t>17.2. По условиям охраны водоемов.</w:t>
            </w:r>
            <w:r w:rsidR="002F1579">
              <w:rPr>
                <w:noProof/>
                <w:webHidden/>
              </w:rPr>
              <w:tab/>
            </w:r>
            <w:r w:rsidR="00BA04E3">
              <w:rPr>
                <w:noProof/>
                <w:webHidden/>
              </w:rPr>
              <w:fldChar w:fldCharType="begin"/>
            </w:r>
            <w:r w:rsidR="002F1579">
              <w:rPr>
                <w:noProof/>
                <w:webHidden/>
              </w:rPr>
              <w:instrText xml:space="preserve"> PAGEREF _Toc123202222 \h </w:instrText>
            </w:r>
            <w:r w:rsidR="00BA04E3">
              <w:rPr>
                <w:noProof/>
                <w:webHidden/>
              </w:rPr>
            </w:r>
            <w:r w:rsidR="00BA04E3">
              <w:rPr>
                <w:noProof/>
                <w:webHidden/>
              </w:rPr>
              <w:fldChar w:fldCharType="separate"/>
            </w:r>
            <w:r w:rsidR="002F1579">
              <w:rPr>
                <w:noProof/>
                <w:webHidden/>
              </w:rPr>
              <w:t>38</w:t>
            </w:r>
            <w:r w:rsidR="00BA04E3">
              <w:rPr>
                <w:noProof/>
                <w:webHidden/>
              </w:rPr>
              <w:fldChar w:fldCharType="end"/>
            </w:r>
          </w:hyperlink>
        </w:p>
        <w:p w14:paraId="54288D4B" w14:textId="1CDAFD5F"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23" w:history="1">
            <w:r w:rsidR="002F1579" w:rsidRPr="00B514E5">
              <w:rPr>
                <w:rStyle w:val="aff0"/>
                <w:noProof/>
              </w:rPr>
              <w:t>17.3. По условиям санитарной охраны</w:t>
            </w:r>
            <w:r w:rsidR="002F1579">
              <w:rPr>
                <w:noProof/>
                <w:webHidden/>
              </w:rPr>
              <w:tab/>
            </w:r>
            <w:r w:rsidR="00BA04E3">
              <w:rPr>
                <w:noProof/>
                <w:webHidden/>
              </w:rPr>
              <w:fldChar w:fldCharType="begin"/>
            </w:r>
            <w:r w:rsidR="002F1579">
              <w:rPr>
                <w:noProof/>
                <w:webHidden/>
              </w:rPr>
              <w:instrText xml:space="preserve"> PAGEREF _Toc123202223 \h </w:instrText>
            </w:r>
            <w:r w:rsidR="00BA04E3">
              <w:rPr>
                <w:noProof/>
                <w:webHidden/>
              </w:rPr>
            </w:r>
            <w:r w:rsidR="00BA04E3">
              <w:rPr>
                <w:noProof/>
                <w:webHidden/>
              </w:rPr>
              <w:fldChar w:fldCharType="separate"/>
            </w:r>
            <w:r w:rsidR="002F1579">
              <w:rPr>
                <w:noProof/>
                <w:webHidden/>
              </w:rPr>
              <w:t>4</w:t>
            </w:r>
            <w:r w:rsidR="00BA04E3">
              <w:rPr>
                <w:noProof/>
                <w:webHidden/>
              </w:rPr>
              <w:fldChar w:fldCharType="end"/>
            </w:r>
          </w:hyperlink>
          <w:r w:rsidR="001C51B7">
            <w:rPr>
              <w:noProof/>
            </w:rPr>
            <w:t>1</w:t>
          </w:r>
        </w:p>
        <w:p w14:paraId="32C14632" w14:textId="0B2647C1"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24" w:history="1">
            <w:r w:rsidR="002F1579" w:rsidRPr="00B514E5">
              <w:rPr>
                <w:rStyle w:val="aff0"/>
                <w:noProof/>
              </w:rPr>
              <w:t>17.4. По условиям охраны особо охраняемых природных территорий</w:t>
            </w:r>
            <w:r w:rsidR="002F1579">
              <w:rPr>
                <w:noProof/>
                <w:webHidden/>
              </w:rPr>
              <w:tab/>
            </w:r>
            <w:r w:rsidR="00BA04E3">
              <w:rPr>
                <w:noProof/>
                <w:webHidden/>
              </w:rPr>
              <w:fldChar w:fldCharType="begin"/>
            </w:r>
            <w:r w:rsidR="002F1579">
              <w:rPr>
                <w:noProof/>
                <w:webHidden/>
              </w:rPr>
              <w:instrText xml:space="preserve"> PAGEREF _Toc123202224 \h </w:instrText>
            </w:r>
            <w:r w:rsidR="00BA04E3">
              <w:rPr>
                <w:noProof/>
                <w:webHidden/>
              </w:rPr>
            </w:r>
            <w:r w:rsidR="00BA04E3">
              <w:rPr>
                <w:noProof/>
                <w:webHidden/>
              </w:rPr>
              <w:fldChar w:fldCharType="separate"/>
            </w:r>
            <w:r w:rsidR="002F1579">
              <w:rPr>
                <w:noProof/>
                <w:webHidden/>
              </w:rPr>
              <w:t>4</w:t>
            </w:r>
            <w:r w:rsidR="00BA04E3">
              <w:rPr>
                <w:noProof/>
                <w:webHidden/>
              </w:rPr>
              <w:fldChar w:fldCharType="end"/>
            </w:r>
          </w:hyperlink>
          <w:r w:rsidR="001C51B7">
            <w:rPr>
              <w:noProof/>
            </w:rPr>
            <w:t>3</w:t>
          </w:r>
        </w:p>
        <w:p w14:paraId="3BAEBEBC" w14:textId="3CDECC40"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25" w:history="1">
            <w:r w:rsidR="002F1579" w:rsidRPr="00B514E5">
              <w:rPr>
                <w:rStyle w:val="aff0"/>
                <w:noProof/>
              </w:rPr>
              <w:t>17.5. По условиям организации санитарно-защитных зон</w:t>
            </w:r>
            <w:r w:rsidR="002F1579">
              <w:rPr>
                <w:noProof/>
                <w:webHidden/>
              </w:rPr>
              <w:tab/>
            </w:r>
            <w:r w:rsidR="00BA04E3">
              <w:rPr>
                <w:noProof/>
                <w:webHidden/>
              </w:rPr>
              <w:fldChar w:fldCharType="begin"/>
            </w:r>
            <w:r w:rsidR="002F1579">
              <w:rPr>
                <w:noProof/>
                <w:webHidden/>
              </w:rPr>
              <w:instrText xml:space="preserve"> PAGEREF _Toc123202225 \h </w:instrText>
            </w:r>
            <w:r w:rsidR="00BA04E3">
              <w:rPr>
                <w:noProof/>
                <w:webHidden/>
              </w:rPr>
            </w:r>
            <w:r w:rsidR="00BA04E3">
              <w:rPr>
                <w:noProof/>
                <w:webHidden/>
              </w:rPr>
              <w:fldChar w:fldCharType="separate"/>
            </w:r>
            <w:r w:rsidR="002F1579">
              <w:rPr>
                <w:noProof/>
                <w:webHidden/>
              </w:rPr>
              <w:t>4</w:t>
            </w:r>
            <w:r w:rsidR="00BA04E3">
              <w:rPr>
                <w:noProof/>
                <w:webHidden/>
              </w:rPr>
              <w:fldChar w:fldCharType="end"/>
            </w:r>
          </w:hyperlink>
          <w:r w:rsidR="001C51B7">
            <w:rPr>
              <w:noProof/>
            </w:rPr>
            <w:t>3</w:t>
          </w:r>
        </w:p>
        <w:p w14:paraId="39D81295" w14:textId="433FA50C" w:rsidR="002F1579" w:rsidRDefault="00886A7D">
          <w:pPr>
            <w:pStyle w:val="21"/>
            <w:tabs>
              <w:tab w:val="right" w:leader="dot" w:pos="9345"/>
            </w:tabs>
            <w:rPr>
              <w:rFonts w:asciiTheme="minorHAnsi" w:eastAsiaTheme="minorEastAsia" w:hAnsiTheme="minorHAnsi"/>
              <w:noProof/>
              <w:sz w:val="22"/>
              <w:szCs w:val="22"/>
              <w:lang w:eastAsia="ru-RU"/>
            </w:rPr>
          </w:pPr>
          <w:hyperlink w:anchor="_Toc123202226" w:history="1">
            <w:r w:rsidR="002F1579" w:rsidRPr="00B514E5">
              <w:rPr>
                <w:rStyle w:val="aff0"/>
                <w:noProof/>
              </w:rPr>
              <w:t>17.6. По условиям охраны лесов</w:t>
            </w:r>
            <w:r w:rsidR="002F1579">
              <w:rPr>
                <w:noProof/>
                <w:webHidden/>
              </w:rPr>
              <w:tab/>
            </w:r>
          </w:hyperlink>
          <w:r w:rsidR="001C51B7">
            <w:rPr>
              <w:noProof/>
            </w:rPr>
            <w:t>50</w:t>
          </w:r>
        </w:p>
        <w:p w14:paraId="314DA144" w14:textId="5AA2EC0B" w:rsidR="002F1579" w:rsidRDefault="00886A7D">
          <w:pPr>
            <w:pStyle w:val="14"/>
            <w:rPr>
              <w:rFonts w:asciiTheme="minorHAnsi" w:eastAsiaTheme="minorEastAsia" w:hAnsiTheme="minorHAnsi"/>
              <w:noProof/>
              <w:sz w:val="22"/>
              <w:lang w:eastAsia="ru-RU"/>
            </w:rPr>
          </w:pPr>
          <w:hyperlink w:anchor="_Toc123202227" w:history="1">
            <w:r w:rsidR="002F1579" w:rsidRPr="00B514E5">
              <w:rPr>
                <w:rStyle w:val="aff0"/>
                <w:noProof/>
              </w:rPr>
              <w:t>18. Технико-экономические показатели</w:t>
            </w:r>
            <w:r w:rsidR="002F1579">
              <w:rPr>
                <w:noProof/>
                <w:webHidden/>
              </w:rPr>
              <w:tab/>
            </w:r>
            <w:r w:rsidR="00BA04E3">
              <w:rPr>
                <w:noProof/>
                <w:webHidden/>
              </w:rPr>
              <w:fldChar w:fldCharType="begin"/>
            </w:r>
            <w:r w:rsidR="002F1579">
              <w:rPr>
                <w:noProof/>
                <w:webHidden/>
              </w:rPr>
              <w:instrText xml:space="preserve"> PAGEREF _Toc123202227 \h </w:instrText>
            </w:r>
            <w:r w:rsidR="00BA04E3">
              <w:rPr>
                <w:noProof/>
                <w:webHidden/>
              </w:rPr>
            </w:r>
            <w:r w:rsidR="00BA04E3">
              <w:rPr>
                <w:noProof/>
                <w:webHidden/>
              </w:rPr>
              <w:fldChar w:fldCharType="separate"/>
            </w:r>
            <w:r w:rsidR="002F1579">
              <w:rPr>
                <w:noProof/>
                <w:webHidden/>
              </w:rPr>
              <w:t>5</w:t>
            </w:r>
            <w:r w:rsidR="00BA04E3">
              <w:rPr>
                <w:noProof/>
                <w:webHidden/>
              </w:rPr>
              <w:fldChar w:fldCharType="end"/>
            </w:r>
          </w:hyperlink>
          <w:r w:rsidR="001C51B7">
            <w:rPr>
              <w:noProof/>
            </w:rPr>
            <w:t>7</w:t>
          </w:r>
        </w:p>
        <w:p w14:paraId="0A307DF4" w14:textId="423CEF36" w:rsidR="002F1579" w:rsidRDefault="00886A7D">
          <w:pPr>
            <w:pStyle w:val="14"/>
            <w:rPr>
              <w:rFonts w:asciiTheme="minorHAnsi" w:eastAsiaTheme="minorEastAsia" w:hAnsiTheme="minorHAnsi"/>
              <w:noProof/>
              <w:sz w:val="22"/>
              <w:lang w:eastAsia="ru-RU"/>
            </w:rPr>
          </w:pPr>
          <w:hyperlink w:anchor="_Toc123202228" w:history="1">
            <w:r w:rsidR="002F1579" w:rsidRPr="00B514E5">
              <w:rPr>
                <w:rStyle w:val="aff0"/>
                <w:noProof/>
              </w:rPr>
              <w:t>19. Перечень факторов риска возникновения чрезвычайных ситуаций природного и техногенного характера</w:t>
            </w:r>
            <w:r w:rsidR="002F1579">
              <w:rPr>
                <w:noProof/>
                <w:webHidden/>
              </w:rPr>
              <w:tab/>
            </w:r>
            <w:r w:rsidR="00BA04E3">
              <w:rPr>
                <w:noProof/>
                <w:webHidden/>
              </w:rPr>
              <w:fldChar w:fldCharType="begin"/>
            </w:r>
            <w:r w:rsidR="002F1579">
              <w:rPr>
                <w:noProof/>
                <w:webHidden/>
              </w:rPr>
              <w:instrText xml:space="preserve"> PAGEREF _Toc123202228 \h </w:instrText>
            </w:r>
            <w:r w:rsidR="00BA04E3">
              <w:rPr>
                <w:noProof/>
                <w:webHidden/>
              </w:rPr>
            </w:r>
            <w:r w:rsidR="00BA04E3">
              <w:rPr>
                <w:noProof/>
                <w:webHidden/>
              </w:rPr>
              <w:fldChar w:fldCharType="separate"/>
            </w:r>
            <w:r w:rsidR="002F1579">
              <w:rPr>
                <w:noProof/>
                <w:webHidden/>
              </w:rPr>
              <w:t>5</w:t>
            </w:r>
            <w:r w:rsidR="00BA04E3">
              <w:rPr>
                <w:noProof/>
                <w:webHidden/>
              </w:rPr>
              <w:fldChar w:fldCharType="end"/>
            </w:r>
          </w:hyperlink>
          <w:r w:rsidR="001C51B7">
            <w:rPr>
              <w:noProof/>
            </w:rPr>
            <w:t>8</w:t>
          </w:r>
        </w:p>
        <w:p w14:paraId="015CC1BA" w14:textId="77777777" w:rsidR="00002182" w:rsidRDefault="00BA04E3">
          <w:pPr>
            <w:rPr>
              <w:b/>
              <w:bCs/>
              <w:szCs w:val="24"/>
            </w:rPr>
          </w:pPr>
          <w:r>
            <w:rPr>
              <w:b/>
              <w:bCs/>
              <w:szCs w:val="24"/>
            </w:rPr>
            <w:fldChar w:fldCharType="end"/>
          </w:r>
        </w:p>
      </w:sdtContent>
    </w:sdt>
    <w:p w14:paraId="5E80A601" w14:textId="77777777" w:rsidR="00002182" w:rsidRDefault="00141B69">
      <w:pPr>
        <w:ind w:firstLine="0"/>
        <w:jc w:val="left"/>
        <w:rPr>
          <w:b/>
          <w:bCs/>
          <w:szCs w:val="24"/>
        </w:rPr>
      </w:pPr>
      <w:r>
        <w:br w:type="page"/>
      </w:r>
    </w:p>
    <w:p w14:paraId="086D5F5E" w14:textId="77777777" w:rsidR="00002182" w:rsidRDefault="00141B69">
      <w:pPr>
        <w:pStyle w:val="1"/>
      </w:pPr>
      <w:bookmarkStart w:id="0" w:name="_Toc123202188"/>
      <w:r>
        <w:lastRenderedPageBreak/>
        <w:t>Список принятых сокращений</w:t>
      </w:r>
      <w:bookmarkEnd w:id="0"/>
    </w:p>
    <w:tbl>
      <w:tblPr>
        <w:tblStyle w:val="-131"/>
        <w:tblW w:w="9322" w:type="dxa"/>
        <w:shd w:val="clear" w:color="auto" w:fill="F2F2F2"/>
        <w:tblLayout w:type="fixed"/>
        <w:tblLook w:val="0080" w:firstRow="0" w:lastRow="0" w:firstColumn="1" w:lastColumn="0" w:noHBand="0" w:noVBand="0"/>
      </w:tblPr>
      <w:tblGrid>
        <w:gridCol w:w="1809"/>
        <w:gridCol w:w="7513"/>
      </w:tblGrid>
      <w:tr w:rsidR="00002182" w14:paraId="259D6A53"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66F04069" w14:textId="77777777" w:rsidR="00002182" w:rsidRDefault="00141B69">
            <w:pPr>
              <w:pStyle w:val="13"/>
              <w:spacing w:before="0"/>
              <w:rPr>
                <w:sz w:val="24"/>
                <w:szCs w:val="24"/>
              </w:rPr>
            </w:pPr>
            <w:r>
              <w:rPr>
                <w:rFonts w:eastAsia="Calibri"/>
                <w:sz w:val="24"/>
                <w:szCs w:val="24"/>
              </w:rPr>
              <w:t>ВОЗ</w:t>
            </w:r>
          </w:p>
        </w:tc>
        <w:tc>
          <w:tcPr>
            <w:tcW w:w="7512" w:type="dxa"/>
            <w:shd w:val="solid" w:color="F2F2F2" w:themeColor="background1" w:themeShade="F2" w:fill="auto"/>
          </w:tcPr>
          <w:p w14:paraId="29E3DCE1"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водоохранная зона</w:t>
            </w:r>
          </w:p>
        </w:tc>
      </w:tr>
      <w:tr w:rsidR="00002182" w14:paraId="3DBBCB61"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2304A9AD" w14:textId="77777777" w:rsidR="00002182" w:rsidRDefault="00141B69">
            <w:pPr>
              <w:pStyle w:val="13"/>
              <w:spacing w:before="0"/>
              <w:rPr>
                <w:sz w:val="24"/>
                <w:szCs w:val="24"/>
              </w:rPr>
            </w:pPr>
            <w:r>
              <w:rPr>
                <w:rFonts w:eastAsia="Calibri"/>
                <w:sz w:val="24"/>
                <w:szCs w:val="24"/>
              </w:rPr>
              <w:t>ГОСТ</w:t>
            </w:r>
          </w:p>
        </w:tc>
        <w:tc>
          <w:tcPr>
            <w:tcW w:w="7512" w:type="dxa"/>
            <w:shd w:val="solid" w:color="F2F2F2" w:themeColor="background1" w:themeShade="F2" w:fill="auto"/>
          </w:tcPr>
          <w:p w14:paraId="04EE1C2E"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государственный стандарт</w:t>
            </w:r>
          </w:p>
        </w:tc>
      </w:tr>
      <w:tr w:rsidR="00002182" w14:paraId="6C4BA400"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68762AB1" w14:textId="77777777" w:rsidR="00002182" w:rsidRDefault="00141B69">
            <w:pPr>
              <w:pStyle w:val="13"/>
              <w:spacing w:before="0"/>
              <w:rPr>
                <w:sz w:val="24"/>
                <w:szCs w:val="24"/>
              </w:rPr>
            </w:pPr>
            <w:r>
              <w:rPr>
                <w:rFonts w:eastAsia="Calibri"/>
                <w:sz w:val="24"/>
                <w:szCs w:val="24"/>
              </w:rPr>
              <w:t>ГП</w:t>
            </w:r>
          </w:p>
        </w:tc>
        <w:tc>
          <w:tcPr>
            <w:tcW w:w="7512" w:type="dxa"/>
            <w:shd w:val="solid" w:color="F2F2F2" w:themeColor="background1" w:themeShade="F2" w:fill="auto"/>
          </w:tcPr>
          <w:p w14:paraId="1850BC11"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генеральный план</w:t>
            </w:r>
          </w:p>
        </w:tc>
      </w:tr>
      <w:tr w:rsidR="00002182" w14:paraId="174B1FA2"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2CDF8D4F" w14:textId="77777777" w:rsidR="00002182" w:rsidRDefault="00141B69">
            <w:pPr>
              <w:pStyle w:val="13"/>
              <w:spacing w:before="0"/>
              <w:rPr>
                <w:sz w:val="24"/>
                <w:szCs w:val="24"/>
              </w:rPr>
            </w:pPr>
            <w:r>
              <w:rPr>
                <w:rFonts w:eastAsia="Calibri"/>
                <w:sz w:val="24"/>
                <w:szCs w:val="24"/>
              </w:rPr>
              <w:t>ГЛФ</w:t>
            </w:r>
          </w:p>
        </w:tc>
        <w:tc>
          <w:tcPr>
            <w:tcW w:w="7512" w:type="dxa"/>
            <w:shd w:val="solid" w:color="F2F2F2" w:themeColor="background1" w:themeShade="F2" w:fill="auto"/>
          </w:tcPr>
          <w:p w14:paraId="173CEC8A"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государственный лесной фонд</w:t>
            </w:r>
          </w:p>
        </w:tc>
      </w:tr>
      <w:tr w:rsidR="00002182" w14:paraId="0A672520"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380957DA" w14:textId="77777777" w:rsidR="00002182" w:rsidRDefault="00141B69">
            <w:pPr>
              <w:pStyle w:val="13"/>
              <w:spacing w:before="0"/>
              <w:rPr>
                <w:sz w:val="24"/>
                <w:szCs w:val="24"/>
              </w:rPr>
            </w:pPr>
            <w:r>
              <w:rPr>
                <w:rFonts w:eastAsia="Calibri"/>
                <w:sz w:val="24"/>
                <w:szCs w:val="24"/>
              </w:rPr>
              <w:t>ГУП</w:t>
            </w:r>
          </w:p>
        </w:tc>
        <w:tc>
          <w:tcPr>
            <w:tcW w:w="7512" w:type="dxa"/>
            <w:shd w:val="solid" w:color="F2F2F2" w:themeColor="background1" w:themeShade="F2" w:fill="auto"/>
          </w:tcPr>
          <w:p w14:paraId="597C2368"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государственное унитарное предприятие</w:t>
            </w:r>
          </w:p>
        </w:tc>
      </w:tr>
      <w:tr w:rsidR="00002182" w14:paraId="2773F0A7"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3207F605" w14:textId="77777777" w:rsidR="00002182" w:rsidRDefault="00141B69">
            <w:pPr>
              <w:pStyle w:val="13"/>
              <w:spacing w:before="0"/>
              <w:rPr>
                <w:sz w:val="24"/>
                <w:szCs w:val="24"/>
              </w:rPr>
            </w:pPr>
            <w:r>
              <w:rPr>
                <w:rFonts w:eastAsia="Calibri"/>
                <w:sz w:val="24"/>
                <w:szCs w:val="24"/>
              </w:rPr>
              <w:t>ЗВ</w:t>
            </w:r>
          </w:p>
        </w:tc>
        <w:tc>
          <w:tcPr>
            <w:tcW w:w="7512" w:type="dxa"/>
            <w:shd w:val="solid" w:color="F2F2F2" w:themeColor="background1" w:themeShade="F2" w:fill="auto"/>
          </w:tcPr>
          <w:p w14:paraId="7675FCE6"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загрязняющие вещества</w:t>
            </w:r>
          </w:p>
        </w:tc>
      </w:tr>
      <w:tr w:rsidR="00002182" w14:paraId="2642FAB0"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25E3FC21" w14:textId="77777777" w:rsidR="00002182" w:rsidRDefault="00141B69">
            <w:pPr>
              <w:pStyle w:val="13"/>
              <w:spacing w:before="0"/>
              <w:rPr>
                <w:sz w:val="24"/>
                <w:szCs w:val="24"/>
              </w:rPr>
            </w:pPr>
            <w:r>
              <w:rPr>
                <w:rFonts w:eastAsia="Calibri"/>
                <w:sz w:val="24"/>
                <w:szCs w:val="24"/>
              </w:rPr>
              <w:t>ЗСО</w:t>
            </w:r>
          </w:p>
        </w:tc>
        <w:tc>
          <w:tcPr>
            <w:tcW w:w="7512" w:type="dxa"/>
            <w:shd w:val="solid" w:color="F2F2F2" w:themeColor="background1" w:themeShade="F2" w:fill="auto"/>
          </w:tcPr>
          <w:p w14:paraId="364C4013"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зона санитарной охраны</w:t>
            </w:r>
          </w:p>
        </w:tc>
      </w:tr>
      <w:tr w:rsidR="00002182" w14:paraId="3B539EE1"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297E6FC" w14:textId="77777777" w:rsidR="00002182" w:rsidRDefault="00141B69">
            <w:pPr>
              <w:pStyle w:val="13"/>
              <w:spacing w:before="0"/>
              <w:rPr>
                <w:sz w:val="24"/>
                <w:szCs w:val="24"/>
              </w:rPr>
            </w:pPr>
            <w:r>
              <w:rPr>
                <w:rFonts w:eastAsia="Calibri"/>
                <w:sz w:val="24"/>
                <w:szCs w:val="24"/>
              </w:rPr>
              <w:t>ЛОС</w:t>
            </w:r>
          </w:p>
        </w:tc>
        <w:tc>
          <w:tcPr>
            <w:tcW w:w="7512" w:type="dxa"/>
            <w:shd w:val="solid" w:color="F2F2F2" w:themeColor="background1" w:themeShade="F2" w:fill="auto"/>
          </w:tcPr>
          <w:p w14:paraId="48854277"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летучие органические соединения</w:t>
            </w:r>
          </w:p>
        </w:tc>
      </w:tr>
      <w:tr w:rsidR="00002182" w14:paraId="4C30FD60"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1202FACD" w14:textId="77777777" w:rsidR="00002182" w:rsidRDefault="00141B69">
            <w:pPr>
              <w:pStyle w:val="13"/>
              <w:spacing w:before="0"/>
              <w:rPr>
                <w:sz w:val="24"/>
                <w:szCs w:val="24"/>
              </w:rPr>
            </w:pPr>
            <w:r>
              <w:rPr>
                <w:rFonts w:eastAsia="Calibri"/>
                <w:sz w:val="24"/>
                <w:szCs w:val="24"/>
              </w:rPr>
              <w:t>н. п.</w:t>
            </w:r>
          </w:p>
        </w:tc>
        <w:tc>
          <w:tcPr>
            <w:tcW w:w="7512" w:type="dxa"/>
            <w:shd w:val="solid" w:color="F2F2F2" w:themeColor="background1" w:themeShade="F2" w:fill="auto"/>
          </w:tcPr>
          <w:p w14:paraId="175C54E1"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населенный пункт</w:t>
            </w:r>
          </w:p>
        </w:tc>
      </w:tr>
      <w:tr w:rsidR="00002182" w14:paraId="3BB115FF"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0E752A37" w14:textId="77777777" w:rsidR="00002182" w:rsidRDefault="00141B69">
            <w:pPr>
              <w:pStyle w:val="13"/>
              <w:spacing w:before="0"/>
              <w:rPr>
                <w:sz w:val="24"/>
                <w:szCs w:val="24"/>
              </w:rPr>
            </w:pPr>
            <w:r>
              <w:rPr>
                <w:rFonts w:eastAsia="Calibri"/>
                <w:sz w:val="24"/>
                <w:szCs w:val="24"/>
              </w:rPr>
              <w:t>НПЦ</w:t>
            </w:r>
          </w:p>
        </w:tc>
        <w:tc>
          <w:tcPr>
            <w:tcW w:w="7512" w:type="dxa"/>
            <w:shd w:val="solid" w:color="F2F2F2" w:themeColor="background1" w:themeShade="F2" w:fill="auto"/>
          </w:tcPr>
          <w:p w14:paraId="3FE12765"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научно-производственный центр</w:t>
            </w:r>
          </w:p>
        </w:tc>
      </w:tr>
      <w:tr w:rsidR="00002182" w14:paraId="58DBF1CF"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13A5BC58" w14:textId="77777777" w:rsidR="00002182" w:rsidRDefault="00141B69">
            <w:pPr>
              <w:pStyle w:val="13"/>
              <w:spacing w:before="0"/>
              <w:rPr>
                <w:sz w:val="24"/>
                <w:szCs w:val="24"/>
              </w:rPr>
            </w:pPr>
            <w:r>
              <w:rPr>
                <w:rFonts w:eastAsia="Calibri"/>
                <w:sz w:val="24"/>
                <w:szCs w:val="24"/>
              </w:rPr>
              <w:t>ОВОС</w:t>
            </w:r>
          </w:p>
        </w:tc>
        <w:tc>
          <w:tcPr>
            <w:tcW w:w="7512" w:type="dxa"/>
            <w:shd w:val="solid" w:color="F2F2F2" w:themeColor="background1" w:themeShade="F2" w:fill="auto"/>
          </w:tcPr>
          <w:p w14:paraId="5837343D"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оценка воздействия на окружающую среду</w:t>
            </w:r>
          </w:p>
        </w:tc>
      </w:tr>
      <w:tr w:rsidR="00002182" w14:paraId="58EEC062"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08D87063" w14:textId="77777777" w:rsidR="00002182" w:rsidRDefault="00141B69">
            <w:pPr>
              <w:pStyle w:val="13"/>
              <w:spacing w:before="0"/>
              <w:rPr>
                <w:sz w:val="24"/>
                <w:szCs w:val="24"/>
              </w:rPr>
            </w:pPr>
            <w:r>
              <w:rPr>
                <w:rFonts w:eastAsia="Calibri"/>
                <w:sz w:val="24"/>
                <w:szCs w:val="24"/>
              </w:rPr>
              <w:t>ООПТ</w:t>
            </w:r>
          </w:p>
        </w:tc>
        <w:tc>
          <w:tcPr>
            <w:tcW w:w="7512" w:type="dxa"/>
            <w:shd w:val="solid" w:color="F2F2F2" w:themeColor="background1" w:themeShade="F2" w:fill="auto"/>
          </w:tcPr>
          <w:p w14:paraId="725C45CD"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особо охраняемые природные территории</w:t>
            </w:r>
          </w:p>
        </w:tc>
      </w:tr>
      <w:tr w:rsidR="00002182" w14:paraId="4B4CE4BA"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5A5753A1" w14:textId="77777777" w:rsidR="00002182" w:rsidRDefault="00141B69">
            <w:pPr>
              <w:pStyle w:val="13"/>
              <w:spacing w:before="0"/>
              <w:rPr>
                <w:sz w:val="24"/>
                <w:szCs w:val="24"/>
              </w:rPr>
            </w:pPr>
            <w:r>
              <w:rPr>
                <w:rFonts w:eastAsia="Calibri"/>
                <w:sz w:val="24"/>
                <w:szCs w:val="24"/>
              </w:rPr>
              <w:t>ООС</w:t>
            </w:r>
          </w:p>
        </w:tc>
        <w:tc>
          <w:tcPr>
            <w:tcW w:w="7512" w:type="dxa"/>
            <w:shd w:val="solid" w:color="F2F2F2" w:themeColor="background1" w:themeShade="F2" w:fill="auto"/>
          </w:tcPr>
          <w:p w14:paraId="63303422"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охрана окружающей среды</w:t>
            </w:r>
          </w:p>
        </w:tc>
      </w:tr>
      <w:tr w:rsidR="00002182" w14:paraId="2C3B79E5"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5FEF8E62" w14:textId="77777777" w:rsidR="00002182" w:rsidRDefault="00141B69">
            <w:pPr>
              <w:pStyle w:val="13"/>
              <w:spacing w:before="0"/>
              <w:rPr>
                <w:sz w:val="24"/>
                <w:szCs w:val="24"/>
              </w:rPr>
            </w:pPr>
            <w:r>
              <w:rPr>
                <w:rFonts w:eastAsia="Calibri"/>
                <w:sz w:val="24"/>
                <w:szCs w:val="24"/>
              </w:rPr>
              <w:t>ОС</w:t>
            </w:r>
          </w:p>
        </w:tc>
        <w:tc>
          <w:tcPr>
            <w:tcW w:w="7512" w:type="dxa"/>
            <w:shd w:val="solid" w:color="F2F2F2" w:themeColor="background1" w:themeShade="F2" w:fill="auto"/>
          </w:tcPr>
          <w:p w14:paraId="04362524"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очистные сооружения</w:t>
            </w:r>
          </w:p>
        </w:tc>
      </w:tr>
      <w:tr w:rsidR="00002182" w14:paraId="0D8A6100"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00C0194B" w14:textId="77777777" w:rsidR="00002182" w:rsidRDefault="00141B69">
            <w:pPr>
              <w:pStyle w:val="13"/>
              <w:spacing w:before="0"/>
              <w:rPr>
                <w:sz w:val="24"/>
                <w:szCs w:val="24"/>
              </w:rPr>
            </w:pPr>
            <w:r>
              <w:rPr>
                <w:rFonts w:eastAsia="Calibri"/>
                <w:sz w:val="24"/>
                <w:szCs w:val="24"/>
              </w:rPr>
              <w:t>ПВ</w:t>
            </w:r>
          </w:p>
        </w:tc>
        <w:tc>
          <w:tcPr>
            <w:tcW w:w="7512" w:type="dxa"/>
            <w:shd w:val="solid" w:color="F2F2F2" w:themeColor="background1" w:themeShade="F2" w:fill="auto"/>
          </w:tcPr>
          <w:p w14:paraId="6496F037"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подземные воды</w:t>
            </w:r>
          </w:p>
        </w:tc>
      </w:tr>
      <w:tr w:rsidR="00002182" w14:paraId="6851401A"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10B7F4FA" w14:textId="77777777" w:rsidR="00002182" w:rsidRDefault="00141B69">
            <w:pPr>
              <w:pStyle w:val="13"/>
              <w:spacing w:before="0"/>
              <w:rPr>
                <w:sz w:val="24"/>
                <w:szCs w:val="24"/>
              </w:rPr>
            </w:pPr>
            <w:r>
              <w:rPr>
                <w:rFonts w:eastAsia="Calibri"/>
                <w:sz w:val="24"/>
                <w:szCs w:val="24"/>
              </w:rPr>
              <w:t>ПЗ</w:t>
            </w:r>
          </w:p>
        </w:tc>
        <w:tc>
          <w:tcPr>
            <w:tcW w:w="7512" w:type="dxa"/>
            <w:shd w:val="solid" w:color="F2F2F2" w:themeColor="background1" w:themeShade="F2" w:fill="auto"/>
          </w:tcPr>
          <w:p w14:paraId="7C3DC23B"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пояснительная записка</w:t>
            </w:r>
          </w:p>
        </w:tc>
      </w:tr>
      <w:tr w:rsidR="00002182" w14:paraId="3F69463A"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10150A3A" w14:textId="77777777" w:rsidR="00002182" w:rsidRDefault="00141B69">
            <w:pPr>
              <w:pStyle w:val="13"/>
              <w:spacing w:before="0"/>
              <w:rPr>
                <w:sz w:val="24"/>
                <w:szCs w:val="24"/>
              </w:rPr>
            </w:pPr>
            <w:r>
              <w:rPr>
                <w:rFonts w:eastAsia="Calibri"/>
                <w:sz w:val="24"/>
                <w:szCs w:val="24"/>
              </w:rPr>
              <w:t>РФ</w:t>
            </w:r>
          </w:p>
        </w:tc>
        <w:tc>
          <w:tcPr>
            <w:tcW w:w="7512" w:type="dxa"/>
            <w:shd w:val="solid" w:color="F2F2F2" w:themeColor="background1" w:themeShade="F2" w:fill="auto"/>
          </w:tcPr>
          <w:p w14:paraId="12361250"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Российская Федерация</w:t>
            </w:r>
          </w:p>
        </w:tc>
      </w:tr>
      <w:tr w:rsidR="00002182" w14:paraId="03360FEE"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44B7FDA1" w14:textId="77777777" w:rsidR="00002182" w:rsidRDefault="00141B69">
            <w:pPr>
              <w:pStyle w:val="13"/>
              <w:spacing w:before="0"/>
              <w:rPr>
                <w:sz w:val="24"/>
                <w:szCs w:val="24"/>
              </w:rPr>
            </w:pPr>
            <w:r>
              <w:rPr>
                <w:rFonts w:eastAsia="Calibri"/>
                <w:sz w:val="24"/>
                <w:szCs w:val="24"/>
              </w:rPr>
              <w:t>р. ц.</w:t>
            </w:r>
          </w:p>
        </w:tc>
        <w:tc>
          <w:tcPr>
            <w:tcW w:w="7512" w:type="dxa"/>
            <w:shd w:val="solid" w:color="F2F2F2" w:themeColor="background1" w:themeShade="F2" w:fill="auto"/>
          </w:tcPr>
          <w:p w14:paraId="6189EC2B"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районный центр</w:t>
            </w:r>
          </w:p>
        </w:tc>
      </w:tr>
      <w:tr w:rsidR="00002182" w14:paraId="3F010ED2"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4C0DDCED" w14:textId="77777777" w:rsidR="00002182" w:rsidRDefault="00141B69">
            <w:pPr>
              <w:pStyle w:val="13"/>
              <w:spacing w:before="0"/>
              <w:rPr>
                <w:sz w:val="24"/>
                <w:szCs w:val="24"/>
              </w:rPr>
            </w:pPr>
            <w:r>
              <w:rPr>
                <w:rFonts w:eastAsia="Calibri"/>
                <w:sz w:val="24"/>
                <w:szCs w:val="24"/>
              </w:rPr>
              <w:t>СЗЗ</w:t>
            </w:r>
          </w:p>
        </w:tc>
        <w:tc>
          <w:tcPr>
            <w:tcW w:w="7512" w:type="dxa"/>
            <w:shd w:val="solid" w:color="F2F2F2" w:themeColor="background1" w:themeShade="F2" w:fill="auto"/>
          </w:tcPr>
          <w:p w14:paraId="4AE1442B"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санитарно-защитная зона</w:t>
            </w:r>
          </w:p>
        </w:tc>
      </w:tr>
      <w:tr w:rsidR="00002182" w14:paraId="1324A27A"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26A26907" w14:textId="77777777" w:rsidR="00002182" w:rsidRDefault="00141B69">
            <w:pPr>
              <w:pStyle w:val="13"/>
              <w:spacing w:before="0"/>
              <w:rPr>
                <w:sz w:val="24"/>
                <w:szCs w:val="24"/>
              </w:rPr>
            </w:pPr>
            <w:r>
              <w:rPr>
                <w:rFonts w:eastAsia="Calibri"/>
                <w:sz w:val="24"/>
                <w:szCs w:val="24"/>
              </w:rPr>
              <w:t>СанПиН</w:t>
            </w:r>
          </w:p>
        </w:tc>
        <w:tc>
          <w:tcPr>
            <w:tcW w:w="7512" w:type="dxa"/>
            <w:shd w:val="solid" w:color="F2F2F2" w:themeColor="background1" w:themeShade="F2" w:fill="auto"/>
          </w:tcPr>
          <w:p w14:paraId="3FA40A1C"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санитарные правила и нормы</w:t>
            </w:r>
          </w:p>
        </w:tc>
      </w:tr>
      <w:tr w:rsidR="00002182" w14:paraId="7267BA81"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F79CEAD" w14:textId="77777777" w:rsidR="00002182" w:rsidRDefault="00141B69">
            <w:pPr>
              <w:pStyle w:val="13"/>
              <w:spacing w:before="0"/>
              <w:rPr>
                <w:sz w:val="24"/>
                <w:szCs w:val="24"/>
              </w:rPr>
            </w:pPr>
            <w:r>
              <w:rPr>
                <w:rFonts w:eastAsia="Calibri"/>
                <w:sz w:val="24"/>
                <w:szCs w:val="24"/>
              </w:rPr>
              <w:t>СНиП</w:t>
            </w:r>
          </w:p>
        </w:tc>
        <w:tc>
          <w:tcPr>
            <w:tcW w:w="7512" w:type="dxa"/>
            <w:shd w:val="solid" w:color="F2F2F2" w:themeColor="background1" w:themeShade="F2" w:fill="auto"/>
          </w:tcPr>
          <w:p w14:paraId="7EFAB110"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строительные нормы и правила</w:t>
            </w:r>
          </w:p>
        </w:tc>
      </w:tr>
      <w:tr w:rsidR="00002182" w14:paraId="0A7378B8"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106AE545" w14:textId="77777777" w:rsidR="00002182" w:rsidRDefault="00141B69">
            <w:pPr>
              <w:pStyle w:val="13"/>
              <w:spacing w:before="0"/>
              <w:rPr>
                <w:sz w:val="24"/>
                <w:szCs w:val="24"/>
              </w:rPr>
            </w:pPr>
            <w:r>
              <w:rPr>
                <w:rFonts w:eastAsia="Calibri"/>
                <w:sz w:val="24"/>
                <w:szCs w:val="24"/>
              </w:rPr>
              <w:t>СТП</w:t>
            </w:r>
          </w:p>
        </w:tc>
        <w:tc>
          <w:tcPr>
            <w:tcW w:w="7512" w:type="dxa"/>
            <w:shd w:val="solid" w:color="F2F2F2" w:themeColor="background1" w:themeShade="F2" w:fill="auto"/>
          </w:tcPr>
          <w:p w14:paraId="6FEA4C06"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схема территориального планирования</w:t>
            </w:r>
          </w:p>
        </w:tc>
      </w:tr>
      <w:tr w:rsidR="00002182" w14:paraId="0A29C124"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0AEAEC1C" w14:textId="77777777" w:rsidR="00002182" w:rsidRDefault="00141B69">
            <w:pPr>
              <w:pStyle w:val="13"/>
              <w:spacing w:before="0"/>
              <w:rPr>
                <w:sz w:val="24"/>
                <w:szCs w:val="24"/>
              </w:rPr>
            </w:pPr>
            <w:r>
              <w:rPr>
                <w:rFonts w:eastAsia="Calibri"/>
                <w:sz w:val="24"/>
                <w:szCs w:val="24"/>
              </w:rPr>
              <w:t>ТКО</w:t>
            </w:r>
          </w:p>
        </w:tc>
        <w:tc>
          <w:tcPr>
            <w:tcW w:w="7512" w:type="dxa"/>
            <w:shd w:val="solid" w:color="F2F2F2" w:themeColor="background1" w:themeShade="F2" w:fill="auto"/>
          </w:tcPr>
          <w:p w14:paraId="7170A9AA"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твердые коммунальные отходы</w:t>
            </w:r>
          </w:p>
        </w:tc>
      </w:tr>
      <w:tr w:rsidR="00002182" w14:paraId="59927F98"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EE34895" w14:textId="77777777" w:rsidR="00002182" w:rsidRDefault="00141B69">
            <w:pPr>
              <w:pStyle w:val="13"/>
              <w:spacing w:before="0"/>
              <w:rPr>
                <w:sz w:val="24"/>
                <w:szCs w:val="24"/>
              </w:rPr>
            </w:pPr>
            <w:r>
              <w:rPr>
                <w:rFonts w:eastAsia="Calibri"/>
                <w:sz w:val="24"/>
                <w:szCs w:val="24"/>
              </w:rPr>
              <w:t>ТФ</w:t>
            </w:r>
          </w:p>
        </w:tc>
        <w:tc>
          <w:tcPr>
            <w:tcW w:w="7512" w:type="dxa"/>
            <w:shd w:val="solid" w:color="F2F2F2" w:themeColor="background1" w:themeShade="F2" w:fill="auto"/>
          </w:tcPr>
          <w:p w14:paraId="70647968"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территориальный фонд</w:t>
            </w:r>
          </w:p>
        </w:tc>
      </w:tr>
      <w:tr w:rsidR="00002182" w14:paraId="69499D97"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6435CAF3" w14:textId="77777777" w:rsidR="00002182" w:rsidRDefault="00141B69">
            <w:pPr>
              <w:pStyle w:val="13"/>
              <w:spacing w:before="0"/>
              <w:rPr>
                <w:sz w:val="24"/>
                <w:szCs w:val="24"/>
              </w:rPr>
            </w:pPr>
            <w:r>
              <w:rPr>
                <w:rFonts w:eastAsia="Calibri"/>
                <w:sz w:val="24"/>
                <w:szCs w:val="24"/>
              </w:rPr>
              <w:t>ФЗ</w:t>
            </w:r>
          </w:p>
        </w:tc>
        <w:tc>
          <w:tcPr>
            <w:tcW w:w="7512" w:type="dxa"/>
            <w:shd w:val="solid" w:color="F2F2F2" w:themeColor="background1" w:themeShade="F2" w:fill="auto"/>
          </w:tcPr>
          <w:p w14:paraId="7EB7B938"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федеральный закон</w:t>
            </w:r>
          </w:p>
        </w:tc>
      </w:tr>
      <w:tr w:rsidR="00002182" w14:paraId="2355F02D" w14:textId="77777777" w:rsidTr="00002182">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482F9A9F" w14:textId="77777777" w:rsidR="00002182" w:rsidRDefault="00141B69">
            <w:pPr>
              <w:pStyle w:val="13"/>
              <w:spacing w:before="0"/>
              <w:rPr>
                <w:sz w:val="24"/>
                <w:szCs w:val="24"/>
              </w:rPr>
            </w:pPr>
            <w:r>
              <w:rPr>
                <w:rFonts w:eastAsia="Calibri"/>
                <w:sz w:val="24"/>
                <w:szCs w:val="24"/>
              </w:rPr>
              <w:t>ИП</w:t>
            </w:r>
          </w:p>
        </w:tc>
        <w:tc>
          <w:tcPr>
            <w:tcW w:w="7512" w:type="dxa"/>
            <w:shd w:val="solid" w:color="F2F2F2" w:themeColor="background1" w:themeShade="F2" w:fill="auto"/>
          </w:tcPr>
          <w:p w14:paraId="654BADC3" w14:textId="77777777" w:rsidR="00002182" w:rsidRDefault="00141B69">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индивидуальный предприниматель</w:t>
            </w:r>
          </w:p>
        </w:tc>
      </w:tr>
    </w:tbl>
    <w:p w14:paraId="32EBBC20" w14:textId="77777777" w:rsidR="00002182" w:rsidRDefault="00141B69">
      <w:pPr>
        <w:ind w:firstLine="0"/>
        <w:jc w:val="left"/>
        <w:rPr>
          <w:rFonts w:eastAsiaTheme="majorEastAsia" w:cstheme="majorBidi"/>
          <w:sz w:val="32"/>
          <w:szCs w:val="32"/>
        </w:rPr>
      </w:pPr>
      <w:r>
        <w:br w:type="page"/>
      </w:r>
    </w:p>
    <w:p w14:paraId="189CDFEF" w14:textId="77777777" w:rsidR="00002182" w:rsidRDefault="00141B69">
      <w:pPr>
        <w:pStyle w:val="1"/>
      </w:pPr>
      <w:bookmarkStart w:id="1" w:name="_Toc123202189"/>
      <w:r>
        <w:lastRenderedPageBreak/>
        <w:t>Состав проекта:</w:t>
      </w:r>
      <w:bookmarkEnd w:id="1"/>
    </w:p>
    <w:p w14:paraId="5547922A" w14:textId="77777777" w:rsidR="00002182" w:rsidRDefault="00141B69">
      <w:r>
        <w:t>Документ территориального планирования городского округа Кохма – генеральный план содержит:</w:t>
      </w:r>
    </w:p>
    <w:p w14:paraId="35BF33E5" w14:textId="77777777" w:rsidR="00002182" w:rsidRDefault="00141B69">
      <w:pPr>
        <w:pStyle w:val="af4"/>
        <w:numPr>
          <w:ilvl w:val="0"/>
          <w:numId w:val="1"/>
        </w:numPr>
      </w:pPr>
      <w:r>
        <w:t>положение о территориальном планировании;</w:t>
      </w:r>
    </w:p>
    <w:p w14:paraId="03369B7B" w14:textId="77777777" w:rsidR="00002182" w:rsidRDefault="00141B69">
      <w:pPr>
        <w:pStyle w:val="af4"/>
        <w:numPr>
          <w:ilvl w:val="0"/>
          <w:numId w:val="1"/>
        </w:numPr>
      </w:pPr>
      <w:r>
        <w:t>карту планируемого размещения объектов местного значения городского округа;</w:t>
      </w:r>
    </w:p>
    <w:p w14:paraId="60F77581" w14:textId="77777777" w:rsidR="00002182" w:rsidRDefault="00141B69">
      <w:pPr>
        <w:pStyle w:val="af4"/>
        <w:numPr>
          <w:ilvl w:val="0"/>
          <w:numId w:val="1"/>
        </w:numPr>
      </w:pPr>
      <w:r>
        <w:t>карту границ населенного пункта, входящего в состав городского округа;</w:t>
      </w:r>
    </w:p>
    <w:p w14:paraId="1063BC12" w14:textId="77777777" w:rsidR="00002182" w:rsidRDefault="00141B69">
      <w:pPr>
        <w:pStyle w:val="af4"/>
        <w:numPr>
          <w:ilvl w:val="0"/>
          <w:numId w:val="1"/>
        </w:numPr>
      </w:pPr>
      <w:r>
        <w:t>карту функциональных зон городского округа.</w:t>
      </w:r>
    </w:p>
    <w:p w14:paraId="5D32BFBA" w14:textId="77777777" w:rsidR="00002182" w:rsidRDefault="00141B69">
      <w:r>
        <w:t>Приложением к генеральному плану является:</w:t>
      </w:r>
    </w:p>
    <w:p w14:paraId="7EF21D74" w14:textId="77777777" w:rsidR="00002182" w:rsidRDefault="00141B69">
      <w:pPr>
        <w:pStyle w:val="af4"/>
        <w:numPr>
          <w:ilvl w:val="0"/>
          <w:numId w:val="2"/>
        </w:numPr>
      </w:pPr>
      <w:r>
        <w:t>сведения о границе населенного пункта.</w:t>
      </w:r>
    </w:p>
    <w:p w14:paraId="2960F802" w14:textId="77777777" w:rsidR="00002182" w:rsidRDefault="00141B69">
      <w:pPr>
        <w:ind w:firstLine="0"/>
      </w:pPr>
      <w:r>
        <w:t>К генеральному плану прилагаются:</w:t>
      </w:r>
    </w:p>
    <w:p w14:paraId="08172ACA" w14:textId="77777777" w:rsidR="00002182" w:rsidRDefault="00141B69">
      <w:pPr>
        <w:pStyle w:val="af4"/>
        <w:numPr>
          <w:ilvl w:val="0"/>
          <w:numId w:val="2"/>
        </w:numPr>
      </w:pPr>
      <w:r>
        <w:t xml:space="preserve">материалы по его обоснованию в текстовой форме </w:t>
      </w:r>
    </w:p>
    <w:p w14:paraId="7BD1347C" w14:textId="77777777" w:rsidR="00002182" w:rsidRDefault="00141B69">
      <w:pPr>
        <w:pStyle w:val="af4"/>
        <w:numPr>
          <w:ilvl w:val="0"/>
          <w:numId w:val="2"/>
        </w:numPr>
      </w:pPr>
      <w:r>
        <w:t>материалы по его обоснованию в виде карт.</w:t>
      </w:r>
    </w:p>
    <w:p w14:paraId="23D78697" w14:textId="77777777" w:rsidR="00002182" w:rsidRDefault="00002182"/>
    <w:p w14:paraId="1E5306FB" w14:textId="77777777" w:rsidR="00002182" w:rsidRDefault="00141B69">
      <w:r>
        <w:br w:type="page"/>
      </w:r>
    </w:p>
    <w:p w14:paraId="723F8088" w14:textId="77777777" w:rsidR="00002182" w:rsidRDefault="00141B69">
      <w:pPr>
        <w:pStyle w:val="1"/>
      </w:pPr>
      <w:bookmarkStart w:id="2" w:name="_Toc123202190"/>
      <w:r>
        <w:lastRenderedPageBreak/>
        <w:t>Введение</w:t>
      </w:r>
      <w:bookmarkEnd w:id="2"/>
    </w:p>
    <w:p w14:paraId="0932C7D6" w14:textId="77777777" w:rsidR="00002182" w:rsidRDefault="00141B69">
      <w:pPr>
        <w:ind w:firstLine="0"/>
      </w:pPr>
      <w:r>
        <w:t>Внесение изменений в генеральный план выполнено в соответствии со следующими основными нормативными правовыми актами:</w:t>
      </w:r>
    </w:p>
    <w:p w14:paraId="7C291BE7" w14:textId="77777777" w:rsidR="00002182" w:rsidRPr="00167803" w:rsidRDefault="00141B69">
      <w:pPr>
        <w:pStyle w:val="af4"/>
        <w:numPr>
          <w:ilvl w:val="0"/>
          <w:numId w:val="3"/>
        </w:numPr>
        <w:rPr>
          <w:color w:val="000000" w:themeColor="text1"/>
        </w:rPr>
      </w:pPr>
      <w:r w:rsidRPr="00167803">
        <w:rPr>
          <w:color w:val="000000" w:themeColor="text1"/>
        </w:rPr>
        <w:t>Градостроительный кодекс Российской Федерации;</w:t>
      </w:r>
    </w:p>
    <w:p w14:paraId="502071D7" w14:textId="77777777" w:rsidR="00002182" w:rsidRPr="00167803" w:rsidRDefault="00141B69">
      <w:pPr>
        <w:pStyle w:val="af4"/>
        <w:numPr>
          <w:ilvl w:val="0"/>
          <w:numId w:val="3"/>
        </w:numPr>
        <w:rPr>
          <w:color w:val="000000" w:themeColor="text1"/>
        </w:rPr>
      </w:pPr>
      <w:r w:rsidRPr="00167803">
        <w:rPr>
          <w:color w:val="000000" w:themeColor="text1"/>
        </w:rPr>
        <w:t>Земельный кодекс Российской Федерации;</w:t>
      </w:r>
    </w:p>
    <w:p w14:paraId="07BC27F1" w14:textId="77777777" w:rsidR="00002182" w:rsidRPr="00167803" w:rsidRDefault="00141B69">
      <w:pPr>
        <w:pStyle w:val="af4"/>
        <w:numPr>
          <w:ilvl w:val="0"/>
          <w:numId w:val="3"/>
        </w:numPr>
        <w:rPr>
          <w:color w:val="000000" w:themeColor="text1"/>
        </w:rPr>
      </w:pPr>
      <w:r w:rsidRPr="00167803">
        <w:rPr>
          <w:color w:val="000000" w:themeColor="text1"/>
        </w:rPr>
        <w:t>Водный кодекс Российской Федерации;</w:t>
      </w:r>
    </w:p>
    <w:p w14:paraId="5854EC11" w14:textId="77777777" w:rsidR="00002182" w:rsidRPr="00167803" w:rsidRDefault="00141B69">
      <w:pPr>
        <w:pStyle w:val="af4"/>
        <w:numPr>
          <w:ilvl w:val="0"/>
          <w:numId w:val="3"/>
        </w:numPr>
        <w:rPr>
          <w:color w:val="000000" w:themeColor="text1"/>
        </w:rPr>
      </w:pPr>
      <w:r w:rsidRPr="00167803">
        <w:rPr>
          <w:color w:val="000000" w:themeColor="text1"/>
        </w:rPr>
        <w:t>Лесной кодекс Российской Федерации;</w:t>
      </w:r>
    </w:p>
    <w:p w14:paraId="4CF125C3" w14:textId="77777777" w:rsidR="00002182" w:rsidRPr="00167803" w:rsidRDefault="00141B69">
      <w:pPr>
        <w:pStyle w:val="af4"/>
        <w:numPr>
          <w:ilvl w:val="0"/>
          <w:numId w:val="3"/>
        </w:numPr>
        <w:rPr>
          <w:color w:val="000000" w:themeColor="text1"/>
        </w:rPr>
      </w:pPr>
      <w:r w:rsidRPr="00167803">
        <w:rPr>
          <w:color w:val="000000" w:themeColor="text1"/>
        </w:rPr>
        <w:t>Федеральный закон от 06.10.2003 № 131-ФЗ «Об общих принципах организации местного самоуправления в Российской Федерации»;</w:t>
      </w:r>
    </w:p>
    <w:p w14:paraId="5A427EA8" w14:textId="77777777" w:rsidR="00002182" w:rsidRPr="00167803" w:rsidRDefault="00141B69">
      <w:pPr>
        <w:pStyle w:val="af4"/>
        <w:numPr>
          <w:ilvl w:val="0"/>
          <w:numId w:val="3"/>
        </w:numPr>
        <w:rPr>
          <w:color w:val="000000" w:themeColor="text1"/>
        </w:rPr>
      </w:pPr>
      <w:r w:rsidRPr="00167803">
        <w:rPr>
          <w:color w:val="000000" w:themeColor="text1"/>
        </w:rPr>
        <w:t>Федеральный закон от 14.03.1995 № 33-ФЗ «Об особо охраняемых природных территориях»;</w:t>
      </w:r>
    </w:p>
    <w:p w14:paraId="4401E48C" w14:textId="77777777" w:rsidR="00002182" w:rsidRPr="00167803" w:rsidRDefault="00141B69">
      <w:pPr>
        <w:pStyle w:val="af4"/>
        <w:numPr>
          <w:ilvl w:val="0"/>
          <w:numId w:val="3"/>
        </w:numPr>
        <w:rPr>
          <w:color w:val="000000" w:themeColor="text1"/>
        </w:rPr>
      </w:pPr>
      <w:r w:rsidRPr="00167803">
        <w:rPr>
          <w:color w:val="000000" w:themeColor="text1"/>
        </w:rPr>
        <w:t>Федеральный закон от 25.06.2002 № 73-ФЗ «Об объектах культурного наследия (памятниках истории и культуры) народов Российской Федерации»</w:t>
      </w:r>
    </w:p>
    <w:p w14:paraId="17A9AFD2" w14:textId="77777777" w:rsidR="00002182" w:rsidRPr="00167803" w:rsidRDefault="00141B69">
      <w:pPr>
        <w:pStyle w:val="af4"/>
        <w:numPr>
          <w:ilvl w:val="0"/>
          <w:numId w:val="3"/>
        </w:numPr>
        <w:rPr>
          <w:color w:val="000000" w:themeColor="text1"/>
        </w:rPr>
      </w:pPr>
      <w:r w:rsidRPr="00167803">
        <w:rPr>
          <w:color w:val="000000" w:themeColor="text1"/>
        </w:rPr>
        <w:t>Закон Российской Федерации от 21.02.1992 № 2395-1 «О недрах»;</w:t>
      </w:r>
    </w:p>
    <w:p w14:paraId="63CAC069" w14:textId="77777777" w:rsidR="00002182" w:rsidRPr="00167803" w:rsidRDefault="00141B69">
      <w:pPr>
        <w:pStyle w:val="af4"/>
        <w:numPr>
          <w:ilvl w:val="0"/>
          <w:numId w:val="3"/>
        </w:numPr>
        <w:rPr>
          <w:color w:val="000000" w:themeColor="text1"/>
        </w:rPr>
      </w:pPr>
      <w:r w:rsidRPr="00167803">
        <w:rPr>
          <w:color w:val="000000" w:themeColor="text1"/>
        </w:rPr>
        <w:t>СНиП 2.07.01-89* «Градостроительство. Планировка и застройка городских и сельских поселений»;</w:t>
      </w:r>
    </w:p>
    <w:p w14:paraId="74447407" w14:textId="77777777" w:rsidR="00002182" w:rsidRPr="00167803" w:rsidRDefault="00141B69">
      <w:pPr>
        <w:pStyle w:val="af4"/>
        <w:numPr>
          <w:ilvl w:val="0"/>
          <w:numId w:val="3"/>
        </w:numPr>
        <w:rPr>
          <w:color w:val="000000" w:themeColor="text1"/>
        </w:rPr>
      </w:pPr>
      <w:r w:rsidRPr="00167803">
        <w:rPr>
          <w:color w:val="000000" w:themeColor="text1"/>
        </w:rPr>
        <w:t>СанПиН 2.2.1/2.1.1.1200-03 «Санитарно-защитные зоны и санитарная классификация предприятий, сооружений и иных объектов»;</w:t>
      </w:r>
    </w:p>
    <w:p w14:paraId="0124225D" w14:textId="77777777" w:rsidR="00002182" w:rsidRPr="00167803" w:rsidRDefault="00141B69">
      <w:pPr>
        <w:pStyle w:val="af4"/>
        <w:numPr>
          <w:ilvl w:val="0"/>
          <w:numId w:val="3"/>
        </w:numPr>
        <w:rPr>
          <w:color w:val="000000" w:themeColor="text1"/>
        </w:rPr>
      </w:pPr>
      <w:r w:rsidRPr="00167803">
        <w:rPr>
          <w:color w:val="000000" w:themeColor="text1"/>
        </w:rPr>
        <w:t>Закон Ивановской области от 29.09.2004 № 124-ОЗ «О муниципальных районах и городских округах»;</w:t>
      </w:r>
    </w:p>
    <w:p w14:paraId="6246F9F6" w14:textId="77777777" w:rsidR="00002182" w:rsidRPr="00167803" w:rsidRDefault="00141B69">
      <w:pPr>
        <w:pStyle w:val="af4"/>
        <w:numPr>
          <w:ilvl w:val="0"/>
          <w:numId w:val="3"/>
        </w:numPr>
        <w:rPr>
          <w:color w:val="000000" w:themeColor="text1"/>
        </w:rPr>
      </w:pPr>
      <w:r w:rsidRPr="00167803">
        <w:rPr>
          <w:color w:val="000000" w:themeColor="text1"/>
        </w:rPr>
        <w:t>Закон Ивановской области от 14.12.2010 № 145-ОЗ «Об административно-территориальном устройстве Ивановской области»;</w:t>
      </w:r>
    </w:p>
    <w:p w14:paraId="57F04AB4" w14:textId="77777777" w:rsidR="00002182" w:rsidRPr="00167803" w:rsidRDefault="00141B69">
      <w:pPr>
        <w:pStyle w:val="af4"/>
        <w:numPr>
          <w:ilvl w:val="0"/>
          <w:numId w:val="3"/>
        </w:numPr>
        <w:rPr>
          <w:color w:val="000000" w:themeColor="text1"/>
        </w:rPr>
      </w:pPr>
      <w:r w:rsidRPr="00167803">
        <w:rPr>
          <w:color w:val="000000" w:themeColor="text1"/>
        </w:rPr>
        <w:t xml:space="preserve">Закон Ивановской области от 11.01.2005 № 3-ОЗ «Об утверждении </w:t>
      </w:r>
      <w:r w:rsidR="00046EF8" w:rsidRPr="00167803">
        <w:rPr>
          <w:color w:val="000000" w:themeColor="text1"/>
        </w:rPr>
        <w:t>описаний границ,</w:t>
      </w:r>
      <w:r w:rsidRPr="00167803">
        <w:rPr>
          <w:color w:val="000000" w:themeColor="text1"/>
        </w:rPr>
        <w:t xml:space="preserve"> существующих муниципальных районов и городских округов»;</w:t>
      </w:r>
    </w:p>
    <w:p w14:paraId="386EB5C1" w14:textId="77777777" w:rsidR="00002182" w:rsidRPr="00167803" w:rsidRDefault="00141B69">
      <w:pPr>
        <w:pStyle w:val="af4"/>
        <w:numPr>
          <w:ilvl w:val="0"/>
          <w:numId w:val="3"/>
        </w:numPr>
        <w:rPr>
          <w:color w:val="000000" w:themeColor="text1"/>
        </w:rPr>
      </w:pPr>
      <w:r w:rsidRPr="00167803">
        <w:rPr>
          <w:color w:val="000000" w:themeColor="text1"/>
        </w:rPr>
        <w:t>Закон Ивановской области от 14.07.2008 № 82-ОЗ «О градостроительной деятельности на территории Ивановской области»;</w:t>
      </w:r>
    </w:p>
    <w:p w14:paraId="0A3F8934" w14:textId="77777777" w:rsidR="00002182" w:rsidRPr="00167803" w:rsidRDefault="00141B69">
      <w:pPr>
        <w:pStyle w:val="af4"/>
        <w:numPr>
          <w:ilvl w:val="0"/>
          <w:numId w:val="3"/>
        </w:numPr>
        <w:rPr>
          <w:color w:val="000000" w:themeColor="text1"/>
        </w:rPr>
      </w:pPr>
      <w:r w:rsidRPr="00167803">
        <w:rPr>
          <w:color w:val="000000" w:themeColor="text1"/>
        </w:rPr>
        <w:t>Закон Ивановской области от 13.07.2007 № 105-ОЗ «Об объектах культурного наследия (памятниках истории и культуры) в Ивановской области»;</w:t>
      </w:r>
    </w:p>
    <w:p w14:paraId="427F4C6F" w14:textId="77777777" w:rsidR="00002182" w:rsidRPr="00167803" w:rsidRDefault="00141B69">
      <w:pPr>
        <w:pStyle w:val="af4"/>
        <w:numPr>
          <w:ilvl w:val="0"/>
          <w:numId w:val="3"/>
        </w:numPr>
        <w:rPr>
          <w:color w:val="000000" w:themeColor="text1"/>
        </w:rPr>
      </w:pPr>
      <w:r w:rsidRPr="00167803">
        <w:rPr>
          <w:color w:val="000000" w:themeColor="text1"/>
        </w:rPr>
        <w:t>Закон Ивановской области от 06.05.2011 № 39-ОЗ «Об особо охраняемых природных территориях в Ивановской области»;</w:t>
      </w:r>
    </w:p>
    <w:p w14:paraId="28A40F2C" w14:textId="77777777" w:rsidR="00002182" w:rsidRPr="00167803" w:rsidRDefault="00141B69">
      <w:pPr>
        <w:pStyle w:val="af4"/>
        <w:numPr>
          <w:ilvl w:val="0"/>
          <w:numId w:val="3"/>
        </w:numPr>
        <w:rPr>
          <w:color w:val="000000" w:themeColor="text1"/>
        </w:rPr>
      </w:pPr>
      <w:r w:rsidRPr="00167803">
        <w:rPr>
          <w:color w:val="000000" w:themeColor="text1"/>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14:paraId="38E6E473" w14:textId="77777777" w:rsidR="00002182" w:rsidRPr="00167803" w:rsidRDefault="00141B69">
      <w:pPr>
        <w:pStyle w:val="af4"/>
        <w:numPr>
          <w:ilvl w:val="0"/>
          <w:numId w:val="3"/>
        </w:numPr>
        <w:rPr>
          <w:color w:val="000000" w:themeColor="text1"/>
          <w:u w:val="single"/>
        </w:rPr>
      </w:pPr>
      <w:r w:rsidRPr="00167803">
        <w:rPr>
          <w:color w:val="000000" w:themeColor="text1"/>
          <w:u w:val="single"/>
        </w:rPr>
        <w:t>Постановление Правительства Ивановской области от 25.06.2009 № 174-п «Об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Ивановской области»;</w:t>
      </w:r>
    </w:p>
    <w:p w14:paraId="0CD6E4F9" w14:textId="77777777" w:rsidR="00002182" w:rsidRPr="00167803" w:rsidRDefault="00141B69">
      <w:pPr>
        <w:pStyle w:val="af4"/>
        <w:numPr>
          <w:ilvl w:val="0"/>
          <w:numId w:val="3"/>
        </w:numPr>
        <w:rPr>
          <w:color w:val="000000" w:themeColor="text1"/>
          <w:u w:val="single"/>
        </w:rPr>
      </w:pPr>
      <w:r w:rsidRPr="00167803">
        <w:rPr>
          <w:color w:val="000000" w:themeColor="text1"/>
          <w:u w:val="single"/>
        </w:rPr>
        <w:t>Местные нормативы градостроительного проектирования городского округа Кохма, утвержденные решением городской Думы городского округа Кохма от 25.09.2019</w:t>
      </w:r>
    </w:p>
    <w:p w14:paraId="2B1AEC17" w14:textId="77777777" w:rsidR="00002182" w:rsidRPr="00663BE4" w:rsidRDefault="00141B69">
      <w:pPr>
        <w:ind w:firstLine="0"/>
        <w:jc w:val="left"/>
        <w:rPr>
          <w:u w:val="single"/>
        </w:rPr>
      </w:pPr>
      <w:r w:rsidRPr="00663BE4">
        <w:rPr>
          <w:u w:val="single"/>
        </w:rPr>
        <w:br w:type="page"/>
      </w:r>
    </w:p>
    <w:p w14:paraId="42DFFAB5" w14:textId="77777777" w:rsidR="00002182" w:rsidRDefault="00141B69">
      <w:pPr>
        <w:pStyle w:val="af9"/>
      </w:pPr>
      <w:r>
        <w:lastRenderedPageBreak/>
        <w:t>Генеральный план. Проектное предложение.</w:t>
      </w:r>
    </w:p>
    <w:p w14:paraId="25A1CF1E" w14:textId="77777777" w:rsidR="00002182" w:rsidRDefault="00141B69">
      <w:r>
        <w:t>Основная задача генерального плана – обеспечение при градостроительной деятельности безопасных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рационального использования природных ресурсов в интересах жителей городского округа Кохма.</w:t>
      </w:r>
    </w:p>
    <w:p w14:paraId="4B9371D0" w14:textId="77777777" w:rsidR="00002182" w:rsidRDefault="00141B69">
      <w:r>
        <w:t>Разработка проекта внесения изменений в генеральный план вызвана изменениями законодательства в сфере градостроительства, землепользования, охраны окружающей среды, санитарном благополучии населения, требованиями населения к повышению качества жизни в городской среде, но и необходимостью рационального использования природных, энергетических, земельных ресурсов в существующих границах города.</w:t>
      </w:r>
    </w:p>
    <w:p w14:paraId="72821013" w14:textId="77777777" w:rsidR="00002182" w:rsidRDefault="00141B69">
      <w:r>
        <w:rPr>
          <w:rStyle w:val="a6"/>
        </w:rPr>
        <w:t>Цели территориального планирования</w:t>
      </w:r>
      <w:r>
        <w:t xml:space="preserve"> – обеспечение градостроительными средствами роста качества жизни населения городского округа Кохма и определение назначения его территории, исходя из совокупности социальных, экономических, экологических и иных факторов.</w:t>
      </w:r>
    </w:p>
    <w:p w14:paraId="02AFAF1A" w14:textId="77777777" w:rsidR="00002182" w:rsidRDefault="00141B69">
      <w:pPr>
        <w:pStyle w:val="af9"/>
      </w:pPr>
      <w:r>
        <w:t xml:space="preserve">Задачи территориального планирования: </w:t>
      </w:r>
    </w:p>
    <w:p w14:paraId="28DD3836" w14:textId="77777777" w:rsidR="00002182" w:rsidRDefault="00141B69">
      <w:pPr>
        <w:pStyle w:val="af4"/>
        <w:numPr>
          <w:ilvl w:val="0"/>
          <w:numId w:val="4"/>
        </w:numPr>
      </w:pPr>
      <w:r>
        <w:t>установление зон различного функционального назначения, определение параметров использования территории городского поселения в этих зонах;</w:t>
      </w:r>
    </w:p>
    <w:p w14:paraId="49C23933" w14:textId="2BC7DBD5" w:rsidR="00002182" w:rsidRDefault="00141B69">
      <w:pPr>
        <w:pStyle w:val="af4"/>
        <w:numPr>
          <w:ilvl w:val="0"/>
          <w:numId w:val="4"/>
        </w:numPr>
      </w:pPr>
      <w:r>
        <w:t>установление зон планируемого размещения объектов капитального строительства</w:t>
      </w:r>
      <w:r w:rsidR="00ED5B51">
        <w:t>.</w:t>
      </w:r>
    </w:p>
    <w:p w14:paraId="3B19323E" w14:textId="77777777" w:rsidR="00002182" w:rsidRDefault="00141B69">
      <w:r>
        <w:t xml:space="preserve">Генеральным планом городского округа Кохма не предусмотрено изменение существующей городской черты. </w:t>
      </w:r>
    </w:p>
    <w:p w14:paraId="50A950C2" w14:textId="77777777" w:rsidR="00002182" w:rsidRDefault="00141B69">
      <w:r>
        <w:t>Площадь территории города - 126</w:t>
      </w:r>
      <w:r w:rsidR="007F16DF">
        <w:t>1</w:t>
      </w:r>
      <w:r>
        <w:t xml:space="preserve"> га. Изменению подвергается планировочная организация территории города, предусматривающая изменение границ земель различного функционального назначения.</w:t>
      </w:r>
    </w:p>
    <w:p w14:paraId="0A8C1352" w14:textId="77777777" w:rsidR="00002182" w:rsidRDefault="00141B69">
      <w:r>
        <w:t>В основу территориального развития города положено формирование целостной планировочной, социальной и инженерно-транспортной инфраструктуры города:</w:t>
      </w:r>
    </w:p>
    <w:p w14:paraId="3ACDF965" w14:textId="77777777" w:rsidR="00002182" w:rsidRDefault="00141B69">
      <w:pPr>
        <w:pStyle w:val="af4"/>
        <w:numPr>
          <w:ilvl w:val="0"/>
          <w:numId w:val="5"/>
        </w:numPr>
      </w:pPr>
      <w:r>
        <w:t>Дальнейшее развитие жилищного строительства на земельных участках, освободившихся после сноса расселенных многоквартирных жилых домов по улицам Ивановской, Московской, Октябрьской.</w:t>
      </w:r>
    </w:p>
    <w:p w14:paraId="0AE571E9" w14:textId="77777777" w:rsidR="00002182" w:rsidRDefault="00141B69">
      <w:pPr>
        <w:pStyle w:val="af4"/>
        <w:numPr>
          <w:ilvl w:val="0"/>
          <w:numId w:val="5"/>
        </w:numPr>
      </w:pPr>
      <w:r>
        <w:t>Основной прирост селитебных территорий города намечен в западном, северо-западном, южном, юго-западном направлениях, а также в центре на свободных участках.</w:t>
      </w:r>
    </w:p>
    <w:p w14:paraId="1F4F9F6F" w14:textId="77777777" w:rsidR="00002182" w:rsidRDefault="00141B69">
      <w:pPr>
        <w:pStyle w:val="af4"/>
        <w:numPr>
          <w:ilvl w:val="0"/>
          <w:numId w:val="5"/>
        </w:numPr>
      </w:pPr>
      <w:r>
        <w:t>Преимущественное развитие промышленных и коммунально-складских зон в восточном направлении.</w:t>
      </w:r>
    </w:p>
    <w:p w14:paraId="4CA42A1C" w14:textId="77777777" w:rsidR="00002182" w:rsidRDefault="00141B69">
      <w:pPr>
        <w:pStyle w:val="af4"/>
        <w:numPr>
          <w:ilvl w:val="0"/>
          <w:numId w:val="5"/>
        </w:numPr>
      </w:pPr>
      <w:r>
        <w:t>Формирование замкнутой системы магистральных улиц и дорог, объединяющей все функциональные зоны города.</w:t>
      </w:r>
    </w:p>
    <w:p w14:paraId="50F04445" w14:textId="77777777" w:rsidR="00002182" w:rsidRDefault="00141B69">
      <w:pPr>
        <w:pStyle w:val="af4"/>
        <w:numPr>
          <w:ilvl w:val="0"/>
          <w:numId w:val="5"/>
        </w:numPr>
      </w:pPr>
      <w:r>
        <w:lastRenderedPageBreak/>
        <w:t>Совершенствование облика исторического ядра города на основе жилых и общественных малоэтажных зданий с реконструкцией существующих зданий и сооружений, благоустройство улиц и площадей.</w:t>
      </w:r>
    </w:p>
    <w:p w14:paraId="2C77EB93" w14:textId="77777777" w:rsidR="00002182" w:rsidRDefault="00141B69">
      <w:pPr>
        <w:pStyle w:val="af4"/>
        <w:numPr>
          <w:ilvl w:val="0"/>
          <w:numId w:val="5"/>
        </w:numPr>
      </w:pPr>
      <w:r>
        <w:t>Вынос жилья из санитарно-защитных зон на свободные территории, а также комплексная застройка на освободившихся земельных участках в центральной части города.</w:t>
      </w:r>
    </w:p>
    <w:p w14:paraId="0F953E72" w14:textId="77777777" w:rsidR="00002182" w:rsidRDefault="00141B69">
      <w:pPr>
        <w:pStyle w:val="af4"/>
        <w:numPr>
          <w:ilvl w:val="0"/>
          <w:numId w:val="5"/>
        </w:numPr>
      </w:pPr>
      <w:r>
        <w:t>Уменьшение доли физически амортизированного и морально устаревшего жилого фонда.</w:t>
      </w:r>
    </w:p>
    <w:p w14:paraId="6B895F4C" w14:textId="77777777" w:rsidR="00002182" w:rsidRDefault="00141B69">
      <w:pPr>
        <w:pStyle w:val="af4"/>
        <w:numPr>
          <w:ilvl w:val="0"/>
          <w:numId w:val="5"/>
        </w:numPr>
      </w:pPr>
      <w:r>
        <w:t>Формирование центров культурно-бытового обслуживания в жилых районах на основе существующих, а также создание новых подцентров местного значения.</w:t>
      </w:r>
    </w:p>
    <w:p w14:paraId="1019D62E" w14:textId="77777777" w:rsidR="00002182" w:rsidRDefault="00141B69">
      <w:pPr>
        <w:pStyle w:val="af4"/>
        <w:numPr>
          <w:ilvl w:val="0"/>
          <w:numId w:val="5"/>
        </w:numPr>
      </w:pPr>
      <w:r>
        <w:t>Благоустройство существующих озелененных территорий общего пользования, создание новых рекреационных мест отдыха для населения.</w:t>
      </w:r>
    </w:p>
    <w:p w14:paraId="4A3A6805" w14:textId="77777777" w:rsidR="00002182" w:rsidRDefault="00141B69">
      <w:pPr>
        <w:pStyle w:val="af4"/>
        <w:numPr>
          <w:ilvl w:val="0"/>
          <w:numId w:val="5"/>
        </w:numPr>
      </w:pPr>
      <w:r>
        <w:t>Озеленение магистральных улиц и санитарно-защитных зон промышленных и коммунально-складских предприятий.</w:t>
      </w:r>
    </w:p>
    <w:p w14:paraId="3DB56255" w14:textId="77777777" w:rsidR="00002182" w:rsidRDefault="00141B69">
      <w:pPr>
        <w:pStyle w:val="af9"/>
      </w:pPr>
      <w:r>
        <w:t>Развитие жилищного строительства</w:t>
      </w:r>
    </w:p>
    <w:p w14:paraId="728A1A89" w14:textId="77777777" w:rsidR="00002182" w:rsidRDefault="00141B69">
      <w:r>
        <w:t>Соотношение усадебной и многоэтажной жилой застройки в новом строительстве определилось исходя из планировочных соображений, территориальных возможностей, современных тенденций в строительстве и спросе.</w:t>
      </w:r>
    </w:p>
    <w:p w14:paraId="3728FACC" w14:textId="77777777" w:rsidR="00002182" w:rsidRDefault="00141B69">
      <w:r>
        <w:t>В проекте генерального плана городского округа Кохма предусматривается строительство трех типов жилья:</w:t>
      </w:r>
    </w:p>
    <w:p w14:paraId="3A2A35DB" w14:textId="27CDA6D7" w:rsidR="00002182" w:rsidRDefault="00141B69">
      <w:pPr>
        <w:pStyle w:val="af4"/>
        <w:numPr>
          <w:ilvl w:val="0"/>
          <w:numId w:val="6"/>
        </w:numPr>
      </w:pPr>
      <w:proofErr w:type="spellStart"/>
      <w:r>
        <w:t>среднеэтажная</w:t>
      </w:r>
      <w:proofErr w:type="spellEnd"/>
      <w:r>
        <w:t xml:space="preserve"> жилая застройка, предлагаемая к размещению </w:t>
      </w:r>
      <w:r w:rsidR="000F4F11">
        <w:t>в районе ул</w:t>
      </w:r>
      <w:r w:rsidR="00893F8A">
        <w:t>.</w:t>
      </w:r>
      <w:r w:rsidR="000F4F11">
        <w:t xml:space="preserve"> </w:t>
      </w:r>
      <w:r>
        <w:t>Ивановск</w:t>
      </w:r>
      <w:r w:rsidR="000F4F11">
        <w:t>ая</w:t>
      </w:r>
      <w:r>
        <w:t xml:space="preserve">, </w:t>
      </w:r>
      <w:r w:rsidR="00893F8A">
        <w:t xml:space="preserve">ул. </w:t>
      </w:r>
      <w:r>
        <w:t>Московск</w:t>
      </w:r>
      <w:r w:rsidR="000F4F11">
        <w:t xml:space="preserve">ая, </w:t>
      </w:r>
      <w:r w:rsidR="00893F8A">
        <w:t>ул.</w:t>
      </w:r>
      <w:r w:rsidR="00C67846">
        <w:t xml:space="preserve"> </w:t>
      </w:r>
      <w:r w:rsidR="000F4F11">
        <w:t>Чехова.</w:t>
      </w:r>
      <w:r>
        <w:t xml:space="preserve"> </w:t>
      </w:r>
    </w:p>
    <w:p w14:paraId="0060F2EC" w14:textId="14A0F78E" w:rsidR="00002182" w:rsidRDefault="00141B69">
      <w:pPr>
        <w:pStyle w:val="af4"/>
        <w:numPr>
          <w:ilvl w:val="0"/>
          <w:numId w:val="6"/>
        </w:numPr>
      </w:pPr>
      <w:r>
        <w:t>многоэтажная жилая застройка, предлагаемая к размещению в районе</w:t>
      </w:r>
      <w:r w:rsidR="000F4F11">
        <w:t xml:space="preserve">           </w:t>
      </w:r>
      <w:r>
        <w:t>ул. Ивановской (в районе д.7А), ул. Ивановской (въезд в город со стороны Иваново).</w:t>
      </w:r>
    </w:p>
    <w:p w14:paraId="2253EB7A" w14:textId="2F7348F5" w:rsidR="00002182" w:rsidRDefault="00141B69">
      <w:pPr>
        <w:pStyle w:val="af4"/>
        <w:numPr>
          <w:ilvl w:val="0"/>
          <w:numId w:val="6"/>
        </w:numPr>
      </w:pPr>
      <w:r>
        <w:t xml:space="preserve"> индивидуальная жилая застройка, располагаемая на проектируемой территории по улицам 2-й </w:t>
      </w:r>
      <w:proofErr w:type="spellStart"/>
      <w:r>
        <w:t>Застрельной</w:t>
      </w:r>
      <w:proofErr w:type="spellEnd"/>
      <w:r>
        <w:t xml:space="preserve">, </w:t>
      </w:r>
      <w:r w:rsidR="00191509">
        <w:t xml:space="preserve">Пехотная, Дальняя, в районе улиц Кирпичная, </w:t>
      </w:r>
      <w:r>
        <w:t>Суворова</w:t>
      </w:r>
      <w:r w:rsidR="00893F8A">
        <w:t>, Чехова</w:t>
      </w:r>
      <w:r>
        <w:t>.</w:t>
      </w:r>
    </w:p>
    <w:p w14:paraId="087D7374" w14:textId="77777777" w:rsidR="00002182" w:rsidRDefault="00141B69">
      <w:r>
        <w:t>Для развития жилищного строительства наиболее перспективны территории, характеризующиеся исключительной инвестиционной привлекательностью, освобождающиеся после сноса ветхого расселенного жилья для освоения селитебной застройки, объектов отдыха и туризма.</w:t>
      </w:r>
    </w:p>
    <w:p w14:paraId="4FC2D99E" w14:textId="77777777" w:rsidR="00002182" w:rsidRDefault="00141B69">
      <w:r>
        <w:t>Помимо развития новых площадок и уплотнения существующей застройки будет продолжено строительство малоэтажного микрорайона Просторный (ООО «Контур-М»), микрорайона в районе улицы Чехова (ООО «Гранит»)</w:t>
      </w:r>
      <w:r w:rsidR="000A6B48">
        <w:t>.</w:t>
      </w:r>
    </w:p>
    <w:p w14:paraId="4795DF4D" w14:textId="77777777" w:rsidR="00002182" w:rsidRDefault="00141B69">
      <w:pPr>
        <w:pStyle w:val="af9"/>
      </w:pPr>
      <w:r>
        <w:t>Строительство социальных объектов</w:t>
      </w:r>
    </w:p>
    <w:p w14:paraId="5BA47293" w14:textId="77777777" w:rsidR="00002182" w:rsidRDefault="00141B69">
      <w:r>
        <w:t>Проектом генерального плана предусматривается развитие общественно-деловых зон преимущественно в центральной части города, а также размещение встроенных объектов обслуживания в жилой застройке вдоль улиц: Ивановской, Октябрьской, Машиностроительной.</w:t>
      </w:r>
    </w:p>
    <w:p w14:paraId="4ECC6265" w14:textId="77777777" w:rsidR="00002182" w:rsidRDefault="00141B69">
      <w:r>
        <w:lastRenderedPageBreak/>
        <w:t>Кроме отдельно стоящих объектов обслуживания предусмотрено размещение их на первых этажах многоэтажной жилой застройки, тяготеющей к магистральным улицам.</w:t>
      </w:r>
    </w:p>
    <w:p w14:paraId="11E7933D" w14:textId="77777777" w:rsidR="00002182" w:rsidRDefault="00141B69">
      <w:r>
        <w:t>Проектное предложение предусматривает:</w:t>
      </w:r>
    </w:p>
    <w:p w14:paraId="7C0836C4" w14:textId="77777777" w:rsidR="00002182" w:rsidRDefault="00141B69">
      <w:pPr>
        <w:pStyle w:val="af4"/>
        <w:numPr>
          <w:ilvl w:val="0"/>
          <w:numId w:val="7"/>
        </w:numPr>
      </w:pPr>
      <w:r>
        <w:t>дальнейшее формирование и развитие административно-делового центра путем строительства общественных и административных зданий;</w:t>
      </w:r>
    </w:p>
    <w:p w14:paraId="6229F277" w14:textId="77777777" w:rsidR="00002182" w:rsidRDefault="00141B69">
      <w:pPr>
        <w:pStyle w:val="af4"/>
        <w:numPr>
          <w:ilvl w:val="0"/>
          <w:numId w:val="7"/>
        </w:numPr>
      </w:pPr>
      <w:r>
        <w:t>строительство офисов, предприятий торговли, общественного питания, досуга, отдыха, объектов рекреации и общественного обслуживания;</w:t>
      </w:r>
    </w:p>
    <w:p w14:paraId="7E47A368" w14:textId="77777777" w:rsidR="00002182" w:rsidRDefault="00141B69">
      <w:pPr>
        <w:pStyle w:val="af4"/>
        <w:numPr>
          <w:ilvl w:val="0"/>
          <w:numId w:val="7"/>
        </w:numPr>
      </w:pPr>
      <w:r>
        <w:t>установка и оборудование спортивных площадок в соответствии с нормативной потребностью в обеспечении населения плоскостными сооружениями.</w:t>
      </w:r>
    </w:p>
    <w:p w14:paraId="58711AEB" w14:textId="77777777" w:rsidR="00002182" w:rsidRDefault="007E0DCF">
      <w:r>
        <w:t xml:space="preserve">Планируется реконструкция фитнес-клуба «Бонус» с пристройкой плавательного бассейна по адресу: г. Кохма, пл. Октябрьская, д. 8. </w:t>
      </w:r>
    </w:p>
    <w:p w14:paraId="062284F0" w14:textId="77777777" w:rsidR="00002182" w:rsidRDefault="00141B69">
      <w:pPr>
        <w:pStyle w:val="af9"/>
      </w:pPr>
      <w:r>
        <w:t>Строительство промышленных объектов</w:t>
      </w:r>
    </w:p>
    <w:p w14:paraId="75529D50" w14:textId="77777777" w:rsidR="00002182" w:rsidRDefault="00141B69">
      <w:r>
        <w:t>Генеральный план предусматривает планомерный переход от хаотичного размещения промышленных предприятий на территории городского округа к формированию промышленных зон. Это приведет к значительному сокращению территорий санитарно-защитных зон, уменьшению протяженности инженерных сетей, подъездных путей.</w:t>
      </w:r>
    </w:p>
    <w:p w14:paraId="7D69F3C1" w14:textId="77777777" w:rsidR="00002182" w:rsidRDefault="00141B69">
      <w:r>
        <w:t xml:space="preserve">В качестве инвестиционных площадок для размещения новых промышленных предприятий, в генеральном плане определены резервные территории в восточной части города в районе улиц Кирпичной и </w:t>
      </w:r>
      <w:proofErr w:type="spellStart"/>
      <w:r>
        <w:t>Фархадской</w:t>
      </w:r>
      <w:proofErr w:type="spellEnd"/>
      <w:r>
        <w:t>.</w:t>
      </w:r>
    </w:p>
    <w:p w14:paraId="64B93051" w14:textId="77777777" w:rsidR="00002182" w:rsidRDefault="00141B69">
      <w:pPr>
        <w:pStyle w:val="af9"/>
      </w:pPr>
      <w:r>
        <w:t>Благоустройство и озеленение</w:t>
      </w:r>
    </w:p>
    <w:p w14:paraId="2F7F8159" w14:textId="77777777" w:rsidR="00002182" w:rsidRDefault="00141B69">
      <w:r>
        <w:t>Основными мероприятиями по благоустройству территории городского округа Кохма определены: организация водоотвода дождевых и паводковых вод; развитие и улучшение улично-дорожной сети; устройство пешеходных тротуаров, асфальтирование проезжей части и озеленение улиц.</w:t>
      </w:r>
    </w:p>
    <w:p w14:paraId="4991F8B7" w14:textId="77777777" w:rsidR="00002182" w:rsidRDefault="00141B69">
      <w:r>
        <w:t xml:space="preserve">Зоны рекреационного значения формируются, главным образом, на основе уже существующих. Генпланом предусматривается сохранение природных комплексов городского ландшафта, дальнейшее благоустройство всех существующих зеленых насаждений города, а также организация новых озелененных территорий общего пользования. </w:t>
      </w:r>
    </w:p>
    <w:p w14:paraId="7FFF65F5" w14:textId="77777777" w:rsidR="00002182" w:rsidRDefault="00141B69">
      <w:r>
        <w:t xml:space="preserve">Намечается развитие зон массового отдыха (создание благоустроенной парковой территории и строительство бассейна) для населения и туристов в районе улицы </w:t>
      </w:r>
      <w:r w:rsidR="0040456F">
        <w:t>Ивановской</w:t>
      </w:r>
      <w:r>
        <w:t xml:space="preserve">. </w:t>
      </w:r>
    </w:p>
    <w:p w14:paraId="4734561B" w14:textId="2E4456DD" w:rsidR="00002182" w:rsidRDefault="00141B69">
      <w:r>
        <w:t xml:space="preserve">Предусмотрено дальнейшее развитие, озеленение и благоустройство </w:t>
      </w:r>
      <w:r w:rsidR="00012A96">
        <w:t xml:space="preserve">центра города в районе площади Октябрьской, </w:t>
      </w:r>
      <w:r>
        <w:t>существующего парка «</w:t>
      </w:r>
      <w:proofErr w:type="spellStart"/>
      <w:r>
        <w:t>Берендеевка</w:t>
      </w:r>
      <w:proofErr w:type="spellEnd"/>
      <w:r>
        <w:t xml:space="preserve">» по улице </w:t>
      </w:r>
      <w:proofErr w:type="spellStart"/>
      <w:r>
        <w:t>Кочетовой</w:t>
      </w:r>
      <w:proofErr w:type="spellEnd"/>
      <w:r>
        <w:t>.</w:t>
      </w:r>
    </w:p>
    <w:p w14:paraId="3DD817E2" w14:textId="77777777" w:rsidR="00002182" w:rsidRDefault="00141B69">
      <w:pPr>
        <w:ind w:firstLine="0"/>
        <w:jc w:val="left"/>
      </w:pPr>
      <w:r>
        <w:br w:type="page"/>
      </w:r>
    </w:p>
    <w:p w14:paraId="26191D48" w14:textId="77777777" w:rsidR="00002182" w:rsidRDefault="00141B69">
      <w:pPr>
        <w:pStyle w:val="1"/>
      </w:pPr>
      <w:bookmarkStart w:id="3" w:name="_Toc123202191"/>
      <w:r>
        <w:lastRenderedPageBreak/>
        <w:t>1. Сведения о планах и программах комплексного социально-экономического развития городского округа Кохма, для реализации которых осуществляется создание объектов местного значения городского округа</w:t>
      </w:r>
      <w:bookmarkEnd w:id="3"/>
    </w:p>
    <w:p w14:paraId="2C852761" w14:textId="77777777" w:rsidR="00002182" w:rsidRDefault="00141B69">
      <w:r>
        <w:t>В городском округе Кохма разработаны и утверждены следующие программы комплексного развития:</w:t>
      </w:r>
    </w:p>
    <w:p w14:paraId="0B446E03" w14:textId="7CE17597" w:rsidR="00002182" w:rsidRDefault="00141B69">
      <w:pPr>
        <w:pStyle w:val="af4"/>
        <w:numPr>
          <w:ilvl w:val="0"/>
          <w:numId w:val="8"/>
        </w:numPr>
      </w:pPr>
      <w:r>
        <w:t>программа комплексного развития социальной инфраструктуры городского округа Кохма на 2016-2027 годы утверждена постановлением администрации городского округа Кохма от 28.12.2016 № 1125 «Об утверждении программы комплексного развития социальной инфраструктуры городского округа Кохма на 2016-2027 годы»;</w:t>
      </w:r>
    </w:p>
    <w:p w14:paraId="5B3D1E4A" w14:textId="70691BD6" w:rsidR="00002182" w:rsidRDefault="00141B69">
      <w:pPr>
        <w:pStyle w:val="af4"/>
        <w:numPr>
          <w:ilvl w:val="0"/>
          <w:numId w:val="8"/>
        </w:numPr>
      </w:pPr>
      <w:r>
        <w:t>программа комплексного развития транспортной инфраструктуры городского округа Кохма на 2016-2027 годы утверждена постановлением администрации городского округа Кохма от 22.09.2016 № 725 «Об утверждении программ комплексного развития транспортной инфраструктуры городского округа Кохма на 2016-2027 годы»</w:t>
      </w:r>
      <w:r w:rsidR="0061523D">
        <w:t>.</w:t>
      </w:r>
    </w:p>
    <w:p w14:paraId="52BFD55F" w14:textId="77777777" w:rsidR="00002182" w:rsidRDefault="00141B69">
      <w:pPr>
        <w:pStyle w:val="1"/>
      </w:pPr>
      <w:bookmarkStart w:id="4" w:name="_Toc123202192"/>
      <w:r>
        <w:t>2. Современное использование территории</w:t>
      </w:r>
      <w:bookmarkEnd w:id="4"/>
    </w:p>
    <w:p w14:paraId="24698B35" w14:textId="77777777" w:rsidR="00002182" w:rsidRDefault="00141B69">
      <w:r>
        <w:t xml:space="preserve">Городской округ Кохма расположен юго-восточнее областного центра Ивановской области. </w:t>
      </w:r>
    </w:p>
    <w:p w14:paraId="000E471A" w14:textId="77777777" w:rsidR="00002182" w:rsidRDefault="00141B69">
      <w:r>
        <w:t xml:space="preserve">В 1998 году в соответствии с Законом Ивановской области от 10.04.1998 </w:t>
      </w:r>
      <w:r>
        <w:br/>
        <w:t>№ 26-ОЗ город Кохма был выделен из состава Ивановского района и стал городом областного подчинения. Законом Ивановской области от 29.09.2004 № 124-ОЗ «О муниципальных районах и городских округах» город Кохма был наделен статусом городского округа.</w:t>
      </w:r>
    </w:p>
    <w:p w14:paraId="3ECA5190" w14:textId="77777777" w:rsidR="00002182" w:rsidRDefault="00141B69">
      <w:r>
        <w:t xml:space="preserve">Дата утверждения современной черты городского округа Кохма </w:t>
      </w:r>
      <w:r w:rsidR="00046EF8">
        <w:t>–2020 год</w:t>
      </w:r>
      <w:r>
        <w:t>.</w:t>
      </w:r>
    </w:p>
    <w:p w14:paraId="72A7E617" w14:textId="77777777" w:rsidR="00002182" w:rsidRDefault="00141B69">
      <w:r>
        <w:t>Площадь: 1,26 тыс. га.</w:t>
      </w:r>
    </w:p>
    <w:p w14:paraId="2E32F399" w14:textId="6EC7E94C" w:rsidR="00002182" w:rsidRDefault="00141B69">
      <w:r>
        <w:t>Население: 30,</w:t>
      </w:r>
      <w:r w:rsidR="008F7D82">
        <w:t>1</w:t>
      </w:r>
      <w:r w:rsidR="00C120B6">
        <w:t>81</w:t>
      </w:r>
      <w:r>
        <w:t xml:space="preserve"> тыс. человек по состоянию на 01.01.202</w:t>
      </w:r>
      <w:r w:rsidR="00C120B6">
        <w:t>4</w:t>
      </w:r>
      <w:r>
        <w:t>.</w:t>
      </w:r>
    </w:p>
    <w:p w14:paraId="73B7F624" w14:textId="2AC4EDA7" w:rsidR="00002182" w:rsidRDefault="00141B69">
      <w:r>
        <w:t>Население в трудоспособном возрасте: 1</w:t>
      </w:r>
      <w:r w:rsidR="00C120B6">
        <w:t>8</w:t>
      </w:r>
      <w:r>
        <w:t>,</w:t>
      </w:r>
      <w:r w:rsidR="00C120B6">
        <w:t>180</w:t>
      </w:r>
      <w:r>
        <w:t xml:space="preserve"> тыс. человек (по состоянию на 01.01.202</w:t>
      </w:r>
      <w:r w:rsidR="00C120B6">
        <w:t>4</w:t>
      </w:r>
      <w:r>
        <w:t>)</w:t>
      </w:r>
    </w:p>
    <w:p w14:paraId="736AC0CE" w14:textId="460FEED0" w:rsidR="00002182" w:rsidRDefault="00141B69">
      <w:r>
        <w:t>Площади под древесно-кустарниковой растительностью, не входящие в лесной фонд: 0,0</w:t>
      </w:r>
      <w:r w:rsidR="004C06BB">
        <w:t>9</w:t>
      </w:r>
      <w:r w:rsidR="00446DE2">
        <w:t>1</w:t>
      </w:r>
      <w:r>
        <w:t xml:space="preserve"> тыс. га.</w:t>
      </w:r>
    </w:p>
    <w:p w14:paraId="6173973E" w14:textId="2AFC321B" w:rsidR="00220484" w:rsidRDefault="00220484">
      <w:r>
        <w:t xml:space="preserve">Площадь лесов – </w:t>
      </w:r>
      <w:r w:rsidR="004C06BB">
        <w:t>33</w:t>
      </w:r>
      <w:r w:rsidR="007552AB">
        <w:t>,</w:t>
      </w:r>
      <w:r w:rsidR="004C06BB">
        <w:t>37</w:t>
      </w:r>
      <w:r>
        <w:t xml:space="preserve"> га.</w:t>
      </w:r>
    </w:p>
    <w:p w14:paraId="2A7E21D5" w14:textId="77777777" w:rsidR="00002182" w:rsidRDefault="00141B69">
      <w:r>
        <w:t>Водоемы: 0,021 тыс. га.</w:t>
      </w:r>
    </w:p>
    <w:p w14:paraId="43E4A8F8" w14:textId="77777777" w:rsidR="00002182" w:rsidRDefault="00141B69">
      <w:r>
        <w:t>Водные объекты (наименование): река Уводь, водохранилище «</w:t>
      </w:r>
      <w:proofErr w:type="spellStart"/>
      <w:r>
        <w:t>Запрудка</w:t>
      </w:r>
      <w:proofErr w:type="spellEnd"/>
      <w:r>
        <w:t>», крупные пруды, запруды, средние и небольшие пруды, в т.ч. противопожарного назначения.</w:t>
      </w:r>
    </w:p>
    <w:p w14:paraId="3632FB99" w14:textId="37C2FD94" w:rsidR="00002182" w:rsidRDefault="00141B69">
      <w:r>
        <w:lastRenderedPageBreak/>
        <w:t>Земли особо охраняемых территорий: около 0,</w:t>
      </w:r>
      <w:r w:rsidR="00784284">
        <w:t>08</w:t>
      </w:r>
      <w:r>
        <w:t xml:space="preserve"> тыс. га.</w:t>
      </w:r>
    </w:p>
    <w:p w14:paraId="5CEAFDB0" w14:textId="77777777" w:rsidR="00002182" w:rsidRDefault="00141B69">
      <w:r>
        <w:t>Основные предприятия и организации городского округа Кохма:</w:t>
      </w:r>
    </w:p>
    <w:p w14:paraId="3E13325D" w14:textId="77777777" w:rsidR="00002182" w:rsidRDefault="00141B69">
      <w:pPr>
        <w:pStyle w:val="af4"/>
        <w:numPr>
          <w:ilvl w:val="0"/>
          <w:numId w:val="9"/>
        </w:numPr>
      </w:pPr>
      <w:r>
        <w:t>МУПП «</w:t>
      </w:r>
      <w:proofErr w:type="spellStart"/>
      <w:r>
        <w:t>Кохмабытсервис</w:t>
      </w:r>
      <w:proofErr w:type="spellEnd"/>
      <w:r>
        <w:t>»</w:t>
      </w:r>
    </w:p>
    <w:p w14:paraId="017FE312" w14:textId="4F24630C" w:rsidR="00002182" w:rsidRDefault="00141B69">
      <w:pPr>
        <w:pStyle w:val="af4"/>
        <w:numPr>
          <w:ilvl w:val="0"/>
          <w:numId w:val="9"/>
        </w:numPr>
      </w:pPr>
      <w:r>
        <w:t>МБУ ДО «</w:t>
      </w:r>
      <w:r w:rsidR="00625E38">
        <w:t>С</w:t>
      </w:r>
      <w:r>
        <w:t>портивная школа городского округа Кохма»</w:t>
      </w:r>
    </w:p>
    <w:p w14:paraId="2236CF61" w14:textId="77777777" w:rsidR="00002182" w:rsidRDefault="00141B69">
      <w:pPr>
        <w:pStyle w:val="af4"/>
        <w:numPr>
          <w:ilvl w:val="0"/>
          <w:numId w:val="9"/>
        </w:numPr>
      </w:pPr>
      <w:r>
        <w:t>МБУ ДО «Детская школа искусств городского округа Кохма»</w:t>
      </w:r>
    </w:p>
    <w:p w14:paraId="2BBE8BAA" w14:textId="77777777" w:rsidR="00002182" w:rsidRDefault="00141B69">
      <w:pPr>
        <w:pStyle w:val="af4"/>
        <w:numPr>
          <w:ilvl w:val="0"/>
          <w:numId w:val="9"/>
        </w:numPr>
      </w:pPr>
      <w:r>
        <w:t>МБУ «Редакция газеты «</w:t>
      </w:r>
      <w:proofErr w:type="spellStart"/>
      <w:r>
        <w:t>Кохомский</w:t>
      </w:r>
      <w:proofErr w:type="spellEnd"/>
      <w:r>
        <w:t xml:space="preserve"> вестник»</w:t>
      </w:r>
    </w:p>
    <w:p w14:paraId="4800CC6A" w14:textId="77777777" w:rsidR="00002182" w:rsidRDefault="00141B69">
      <w:pPr>
        <w:pStyle w:val="af4"/>
        <w:numPr>
          <w:ilvl w:val="0"/>
          <w:numId w:val="9"/>
        </w:numPr>
      </w:pPr>
      <w:r>
        <w:t>МБУ «Централизованная бухгалтерия городского округа Кохма»</w:t>
      </w:r>
    </w:p>
    <w:p w14:paraId="61AEE3EC" w14:textId="32547BB2" w:rsidR="00002182" w:rsidRDefault="00141B69">
      <w:pPr>
        <w:pStyle w:val="af4"/>
        <w:numPr>
          <w:ilvl w:val="0"/>
          <w:numId w:val="9"/>
        </w:numPr>
      </w:pPr>
      <w:r>
        <w:t>Областное бюджетное учреждение здравоохранения «</w:t>
      </w:r>
      <w:proofErr w:type="spellStart"/>
      <w:r>
        <w:t>Кохомская</w:t>
      </w:r>
      <w:proofErr w:type="spellEnd"/>
      <w:r>
        <w:t xml:space="preserve"> </w:t>
      </w:r>
      <w:r w:rsidR="007F0B85">
        <w:t xml:space="preserve">центральная районная </w:t>
      </w:r>
      <w:r>
        <w:t>больница»</w:t>
      </w:r>
    </w:p>
    <w:p w14:paraId="0D6ABBFD" w14:textId="77777777" w:rsidR="00002182" w:rsidRDefault="00141B69">
      <w:pPr>
        <w:pStyle w:val="af4"/>
        <w:numPr>
          <w:ilvl w:val="0"/>
          <w:numId w:val="9"/>
        </w:numPr>
      </w:pPr>
      <w:r>
        <w:t>МБУ «Централизованная библиотечная система городского округа Кохма»</w:t>
      </w:r>
    </w:p>
    <w:p w14:paraId="52BA97ED" w14:textId="77777777" w:rsidR="00002182" w:rsidRDefault="00141B69">
      <w:pPr>
        <w:pStyle w:val="af4"/>
        <w:numPr>
          <w:ilvl w:val="0"/>
          <w:numId w:val="9"/>
        </w:numPr>
      </w:pPr>
      <w:r>
        <w:t>МБУ «Музей истории городского округа Кохма»</w:t>
      </w:r>
    </w:p>
    <w:p w14:paraId="5B632FB8" w14:textId="77777777" w:rsidR="00002182" w:rsidRDefault="00141B69">
      <w:pPr>
        <w:pStyle w:val="af4"/>
        <w:numPr>
          <w:ilvl w:val="0"/>
          <w:numId w:val="9"/>
        </w:numPr>
      </w:pPr>
      <w:r>
        <w:t>МБУ «Дворец культуры городского округа Кохма»</w:t>
      </w:r>
    </w:p>
    <w:p w14:paraId="072A90C5" w14:textId="77777777" w:rsidR="00002182" w:rsidRDefault="00141B69">
      <w:pPr>
        <w:pStyle w:val="af4"/>
        <w:numPr>
          <w:ilvl w:val="0"/>
          <w:numId w:val="9"/>
        </w:numPr>
      </w:pPr>
      <w:r>
        <w:t>Муниципальное бюджетное общеобразовательное учреждение средняя школа № 2 городского округа Кохма Ивановской области</w:t>
      </w:r>
    </w:p>
    <w:p w14:paraId="070090C3" w14:textId="77777777" w:rsidR="00002182" w:rsidRDefault="00141B69">
      <w:pPr>
        <w:pStyle w:val="af4"/>
        <w:numPr>
          <w:ilvl w:val="0"/>
          <w:numId w:val="9"/>
        </w:numPr>
      </w:pPr>
      <w:r>
        <w:t>Муниципальное бюджетное общеобразовательное учреждение средняя школа № 5 городского округа Кохма Ивановской области</w:t>
      </w:r>
    </w:p>
    <w:p w14:paraId="3BBE4F59" w14:textId="77777777" w:rsidR="00002182" w:rsidRDefault="00141B69">
      <w:pPr>
        <w:pStyle w:val="af4"/>
        <w:numPr>
          <w:ilvl w:val="0"/>
          <w:numId w:val="9"/>
        </w:numPr>
      </w:pPr>
      <w:r>
        <w:t>Муниципальное бюджетное общеобразовательное учреждение средняя школа № 6 городского округа Кохма Ивановской области</w:t>
      </w:r>
    </w:p>
    <w:p w14:paraId="0EF6E041" w14:textId="24287101" w:rsidR="00002182" w:rsidRDefault="00141B69">
      <w:pPr>
        <w:pStyle w:val="af4"/>
        <w:numPr>
          <w:ilvl w:val="0"/>
          <w:numId w:val="9"/>
        </w:numPr>
      </w:pPr>
      <w:r>
        <w:t>Муниципальное бюджетное общеобразовательное учреждение средняя школа № 7 городского округа Кохма Ивановской области</w:t>
      </w:r>
    </w:p>
    <w:p w14:paraId="3E83F7B3" w14:textId="5B393242" w:rsidR="00CF0FA7" w:rsidRDefault="00CF0FA7" w:rsidP="007F0B85">
      <w:pPr>
        <w:pStyle w:val="af4"/>
        <w:numPr>
          <w:ilvl w:val="0"/>
          <w:numId w:val="9"/>
        </w:numPr>
      </w:pPr>
      <w:r w:rsidRPr="00CF0FA7">
        <w:t xml:space="preserve">Муниципальное бюджетное общеобразовательное учреждение средняя </w:t>
      </w:r>
      <w:r>
        <w:t xml:space="preserve">открытая </w:t>
      </w:r>
      <w:r w:rsidRPr="00CF0FA7">
        <w:t>школа городского округа Кохма Ивановской области</w:t>
      </w:r>
    </w:p>
    <w:p w14:paraId="3005C5B4" w14:textId="77777777" w:rsidR="00002182" w:rsidRDefault="00141B69">
      <w:pPr>
        <w:pStyle w:val="af4"/>
        <w:numPr>
          <w:ilvl w:val="0"/>
          <w:numId w:val="9"/>
        </w:numPr>
      </w:pPr>
      <w:r>
        <w:t>Муниципальное бюджетное дошкольное образовательное учреждение детский сад № 1 «Одуванчик» городского округа Кохма</w:t>
      </w:r>
    </w:p>
    <w:p w14:paraId="687E44AF" w14:textId="77777777" w:rsidR="00002182" w:rsidRDefault="00141B69">
      <w:pPr>
        <w:pStyle w:val="af4"/>
        <w:numPr>
          <w:ilvl w:val="0"/>
          <w:numId w:val="9"/>
        </w:numPr>
      </w:pPr>
      <w:r>
        <w:t>Муниципальное бюджетное дошкольное образовательное учреждение детский сад № 2 «Родничок» городского округа Кохма</w:t>
      </w:r>
    </w:p>
    <w:p w14:paraId="4F1DD38D" w14:textId="77777777" w:rsidR="00002182" w:rsidRDefault="00141B69">
      <w:pPr>
        <w:pStyle w:val="af4"/>
        <w:numPr>
          <w:ilvl w:val="0"/>
          <w:numId w:val="9"/>
        </w:numPr>
      </w:pPr>
      <w:r>
        <w:t>Муниципальное бюджетное дошкольное образовательное учреждение детский сад № 8 «</w:t>
      </w:r>
      <w:proofErr w:type="spellStart"/>
      <w:r>
        <w:t>Осьминожки</w:t>
      </w:r>
      <w:proofErr w:type="spellEnd"/>
      <w:r>
        <w:t>» городского округа Кохма</w:t>
      </w:r>
    </w:p>
    <w:p w14:paraId="4649AA3B" w14:textId="77777777" w:rsidR="00002182" w:rsidRDefault="00141B69">
      <w:pPr>
        <w:pStyle w:val="af4"/>
        <w:numPr>
          <w:ilvl w:val="0"/>
          <w:numId w:val="9"/>
        </w:numPr>
      </w:pPr>
      <w:r>
        <w:t>Муниципальное автономное дошкольное образовательное учреждение детский сад № 11 «Теремок»</w:t>
      </w:r>
    </w:p>
    <w:p w14:paraId="13146364" w14:textId="04493083" w:rsidR="00002182" w:rsidRDefault="00141B69">
      <w:pPr>
        <w:pStyle w:val="af4"/>
        <w:numPr>
          <w:ilvl w:val="0"/>
          <w:numId w:val="9"/>
        </w:numPr>
      </w:pPr>
      <w:r>
        <w:t>Муниципальное бюджетное дошкольное образовательное учреждение детский сад «Ладушки» городского округа Кохма</w:t>
      </w:r>
    </w:p>
    <w:p w14:paraId="6099C184" w14:textId="09A3BD9C" w:rsidR="00A1492E" w:rsidRPr="00A1492E" w:rsidRDefault="00A1492E" w:rsidP="00A1492E">
      <w:pPr>
        <w:pStyle w:val="af4"/>
        <w:numPr>
          <w:ilvl w:val="0"/>
          <w:numId w:val="9"/>
        </w:numPr>
      </w:pPr>
      <w:r w:rsidRPr="00A1492E">
        <w:t>Муниципальное бюджетное дошкольное образовательное учреждение детский сад</w:t>
      </w:r>
      <w:r>
        <w:t xml:space="preserve"> № 5</w:t>
      </w:r>
      <w:r w:rsidRPr="00A1492E">
        <w:t xml:space="preserve"> «</w:t>
      </w:r>
      <w:r>
        <w:t>Мозаика</w:t>
      </w:r>
      <w:r w:rsidRPr="00A1492E">
        <w:t>» городского округа Кохма</w:t>
      </w:r>
    </w:p>
    <w:p w14:paraId="06D6BE7A" w14:textId="4C81B3FC" w:rsidR="00A1492E" w:rsidRDefault="00A1492E" w:rsidP="007F0B85">
      <w:pPr>
        <w:pStyle w:val="af4"/>
        <w:numPr>
          <w:ilvl w:val="0"/>
          <w:numId w:val="9"/>
        </w:numPr>
      </w:pPr>
      <w:r w:rsidRPr="00A1492E">
        <w:t>Муниципальное бюджетное дошкольное образовательное учреждение детский сад «</w:t>
      </w:r>
      <w:r>
        <w:t>Акварелька</w:t>
      </w:r>
      <w:r w:rsidRPr="00A1492E">
        <w:t>» городского округа Кохма</w:t>
      </w:r>
    </w:p>
    <w:p w14:paraId="26E2A1EA" w14:textId="637BE22B" w:rsidR="00035F1E" w:rsidRDefault="00035F1E" w:rsidP="007F0B85">
      <w:pPr>
        <w:pStyle w:val="af4"/>
        <w:numPr>
          <w:ilvl w:val="0"/>
          <w:numId w:val="9"/>
        </w:numPr>
      </w:pPr>
      <w:bookmarkStart w:id="5" w:name="_Hlk193696232"/>
      <w:r w:rsidRPr="00035F1E">
        <w:t xml:space="preserve">Муниципальное бюджетное учреждение </w:t>
      </w:r>
      <w:r>
        <w:t xml:space="preserve">дополнительного образования Центр внешкольной работы </w:t>
      </w:r>
      <w:r w:rsidRPr="00035F1E">
        <w:t>городского округа Кохма Ивановской области</w:t>
      </w:r>
    </w:p>
    <w:bookmarkEnd w:id="5"/>
    <w:p w14:paraId="1038D1EC" w14:textId="34402B91" w:rsidR="00693E0F" w:rsidRPr="00693E0F" w:rsidRDefault="00693E0F" w:rsidP="00693E0F">
      <w:pPr>
        <w:pStyle w:val="af4"/>
        <w:numPr>
          <w:ilvl w:val="0"/>
          <w:numId w:val="9"/>
        </w:numPr>
      </w:pPr>
      <w:r w:rsidRPr="00693E0F">
        <w:t xml:space="preserve">Муниципальное бюджетное учреждение дополнительного образования </w:t>
      </w:r>
      <w:r>
        <w:t>«Детская школа искусств</w:t>
      </w:r>
      <w:r w:rsidRPr="00693E0F">
        <w:t xml:space="preserve"> городского округа Кохма</w:t>
      </w:r>
      <w:r>
        <w:t>»</w:t>
      </w:r>
    </w:p>
    <w:p w14:paraId="1035B186" w14:textId="77777777" w:rsidR="00002182" w:rsidRDefault="00141B69">
      <w:pPr>
        <w:pStyle w:val="af4"/>
        <w:numPr>
          <w:ilvl w:val="0"/>
          <w:numId w:val="9"/>
        </w:numPr>
      </w:pPr>
      <w:r>
        <w:t>Отдел полиции № 5 (г. о. Кохма) межмуниципального отдела МВД РФ «Ивановский» УМВД по Ивановской области</w:t>
      </w:r>
    </w:p>
    <w:p w14:paraId="76E80C03" w14:textId="77777777" w:rsidR="00002182" w:rsidRDefault="00141B69">
      <w:pPr>
        <w:pStyle w:val="af4"/>
        <w:numPr>
          <w:ilvl w:val="0"/>
          <w:numId w:val="9"/>
        </w:numPr>
      </w:pPr>
      <w:r>
        <w:t xml:space="preserve">Филиал областного государственного казенного учреждения «Центр по обеспечению деятельности территориального отдела социальной защиты </w:t>
      </w:r>
      <w:r>
        <w:lastRenderedPageBreak/>
        <w:t>населения» по городскому округу Кохма и Ивановскому муниципальному району</w:t>
      </w:r>
    </w:p>
    <w:p w14:paraId="3F21C0FB" w14:textId="77777777" w:rsidR="00002182" w:rsidRDefault="00141B69">
      <w:pPr>
        <w:pStyle w:val="af4"/>
        <w:numPr>
          <w:ilvl w:val="0"/>
          <w:numId w:val="9"/>
        </w:numPr>
      </w:pPr>
      <w:r>
        <w:t>Муниципальное автономное учреждение «Многофункциональный центр предоставления государственных и муниципальных услуг» городского округа Кохма</w:t>
      </w:r>
    </w:p>
    <w:p w14:paraId="0CF53A9F" w14:textId="77777777" w:rsidR="00002182" w:rsidRDefault="00141B69">
      <w:pPr>
        <w:pStyle w:val="af4"/>
        <w:numPr>
          <w:ilvl w:val="0"/>
          <w:numId w:val="9"/>
        </w:numPr>
      </w:pPr>
      <w:r>
        <w:t>Областное бюджетное учреждение социального обслуживания Ивановской области «</w:t>
      </w:r>
      <w:proofErr w:type="spellStart"/>
      <w:r>
        <w:t>Кохомский</w:t>
      </w:r>
      <w:proofErr w:type="spellEnd"/>
      <w:r>
        <w:t xml:space="preserve"> комплексный центр социального обслуживания населения»</w:t>
      </w:r>
    </w:p>
    <w:p w14:paraId="36D6ACA5" w14:textId="77777777" w:rsidR="00002182" w:rsidRDefault="00141B69">
      <w:pPr>
        <w:pStyle w:val="af4"/>
        <w:numPr>
          <w:ilvl w:val="0"/>
          <w:numId w:val="9"/>
        </w:numPr>
      </w:pPr>
      <w:r>
        <w:t xml:space="preserve">Муниципальное казенное учреждение «Управление административными зданиями учреждений культуры городского округа Кохма» (МКУ «УАЗУК </w:t>
      </w:r>
      <w:proofErr w:type="spellStart"/>
      <w:r>
        <w:t>г.о</w:t>
      </w:r>
      <w:proofErr w:type="spellEnd"/>
      <w:r>
        <w:t>. Кохма»)</w:t>
      </w:r>
    </w:p>
    <w:p w14:paraId="64AA0956" w14:textId="77777777" w:rsidR="00002182" w:rsidRDefault="00141B69">
      <w:pPr>
        <w:pStyle w:val="af4"/>
        <w:numPr>
          <w:ilvl w:val="0"/>
          <w:numId w:val="9"/>
        </w:numPr>
      </w:pPr>
      <w:r>
        <w:t>Муниципальное казенное учреждение городского округа Кохма «Единая дежурная диспетчерская служба»</w:t>
      </w:r>
    </w:p>
    <w:p w14:paraId="6A350873" w14:textId="77777777" w:rsidR="00002182" w:rsidRDefault="00141B69">
      <w:pPr>
        <w:pStyle w:val="af4"/>
        <w:numPr>
          <w:ilvl w:val="0"/>
          <w:numId w:val="9"/>
        </w:numPr>
      </w:pPr>
      <w:r>
        <w:t>Областное государственное бюджетное профессиональное образовательное учреждение «</w:t>
      </w:r>
      <w:proofErr w:type="spellStart"/>
      <w:r>
        <w:t>Кохомский</w:t>
      </w:r>
      <w:proofErr w:type="spellEnd"/>
      <w:r>
        <w:t xml:space="preserve"> индустриальный колледж»</w:t>
      </w:r>
    </w:p>
    <w:p w14:paraId="0F920650" w14:textId="77777777" w:rsidR="00002182" w:rsidRDefault="00141B69">
      <w:pPr>
        <w:pStyle w:val="af4"/>
        <w:numPr>
          <w:ilvl w:val="0"/>
          <w:numId w:val="9"/>
        </w:numPr>
      </w:pPr>
      <w:r>
        <w:t>Федеральное казенное учреждение «Исправительная колонна № 5 УФСИН Ивановской области»</w:t>
      </w:r>
    </w:p>
    <w:p w14:paraId="7008D911" w14:textId="77777777" w:rsidR="00002182" w:rsidRDefault="00141B69">
      <w:pPr>
        <w:pStyle w:val="af4"/>
        <w:numPr>
          <w:ilvl w:val="0"/>
          <w:numId w:val="9"/>
        </w:numPr>
      </w:pPr>
      <w:r>
        <w:t>Федеральное казенное учреждение «Колония поселение № 13 УФСИН Ивановской области»</w:t>
      </w:r>
    </w:p>
    <w:p w14:paraId="1E7C4F3F" w14:textId="77777777" w:rsidR="00002182" w:rsidRDefault="00141B69">
      <w:pPr>
        <w:pStyle w:val="af4"/>
        <w:numPr>
          <w:ilvl w:val="0"/>
          <w:numId w:val="9"/>
        </w:numPr>
      </w:pPr>
      <w:r>
        <w:t>ООО «СТЕЛЛИНИ.РУ»</w:t>
      </w:r>
    </w:p>
    <w:p w14:paraId="21F8F749" w14:textId="77777777" w:rsidR="00002182" w:rsidRDefault="00141B69">
      <w:pPr>
        <w:pStyle w:val="af4"/>
        <w:numPr>
          <w:ilvl w:val="0"/>
          <w:numId w:val="9"/>
        </w:numPr>
        <w:rPr>
          <w:szCs w:val="24"/>
        </w:rPr>
      </w:pPr>
      <w:r>
        <w:rPr>
          <w:szCs w:val="24"/>
        </w:rPr>
        <w:t>ООО «ОРМА-групп» производственная площадка «ПП-Кохма»</w:t>
      </w:r>
    </w:p>
    <w:p w14:paraId="6733655D" w14:textId="77777777" w:rsidR="00002182" w:rsidRDefault="00141B69">
      <w:pPr>
        <w:pStyle w:val="af4"/>
        <w:numPr>
          <w:ilvl w:val="0"/>
          <w:numId w:val="9"/>
        </w:numPr>
      </w:pPr>
      <w:r>
        <w:t>ООО «Стильб»</w:t>
      </w:r>
    </w:p>
    <w:p w14:paraId="39C48351" w14:textId="055E581B" w:rsidR="00002182" w:rsidRDefault="00141B69">
      <w:pPr>
        <w:pStyle w:val="af4"/>
        <w:numPr>
          <w:ilvl w:val="0"/>
          <w:numId w:val="9"/>
        </w:numPr>
      </w:pPr>
      <w:r>
        <w:t>ООО «Сфера»</w:t>
      </w:r>
    </w:p>
    <w:p w14:paraId="0F66C35A" w14:textId="4BCB05CD" w:rsidR="006E0E72" w:rsidRDefault="006E0E72">
      <w:pPr>
        <w:pStyle w:val="af4"/>
        <w:numPr>
          <w:ilvl w:val="0"/>
          <w:numId w:val="9"/>
        </w:numPr>
      </w:pPr>
      <w:r>
        <w:t>ООО «МСГ»</w:t>
      </w:r>
    </w:p>
    <w:p w14:paraId="42EE8ECC" w14:textId="77777777" w:rsidR="00002182" w:rsidRDefault="00141B69">
      <w:pPr>
        <w:pStyle w:val="1"/>
      </w:pPr>
      <w:bookmarkStart w:id="6" w:name="_Toc123202193"/>
      <w:r>
        <w:t>3. Характеристика природных и инженерно-строительных условий</w:t>
      </w:r>
      <w:bookmarkEnd w:id="6"/>
    </w:p>
    <w:p w14:paraId="54E8EFD1" w14:textId="77777777" w:rsidR="00002182" w:rsidRDefault="00141B69">
      <w:pPr>
        <w:pStyle w:val="2"/>
      </w:pPr>
      <w:bookmarkStart w:id="7" w:name="_Toc123202194"/>
      <w:r>
        <w:t>3.1. Рельеф и геология</w:t>
      </w:r>
      <w:bookmarkEnd w:id="7"/>
    </w:p>
    <w:p w14:paraId="0744F840" w14:textId="77777777" w:rsidR="00002182" w:rsidRDefault="00141B69">
      <w:r>
        <w:t xml:space="preserve">Ивановская область находится в центральной части Восточно-Европейской равнины, в междуречье Волги и Клязьмы. </w:t>
      </w:r>
    </w:p>
    <w:p w14:paraId="7BF4621F" w14:textId="77777777" w:rsidR="00002182" w:rsidRDefault="00141B69">
      <w:r>
        <w:t xml:space="preserve">Поверхность Ивановской области представляет собой </w:t>
      </w:r>
      <w:proofErr w:type="gramStart"/>
      <w:r>
        <w:t>полого-волнистую</w:t>
      </w:r>
      <w:proofErr w:type="gramEnd"/>
      <w:r>
        <w:t>, местами плоскую низменную равнину, абсолютная высота которой на крайнем юго-востоке области, где к её границе подходят склоны Московской возвышенности, достигает 212 м над уровнем моря. Самая низкая точка области - 75 м над уровнем моря - находится на берегу реки Клязьмы.</w:t>
      </w:r>
    </w:p>
    <w:p w14:paraId="69654C46" w14:textId="77777777" w:rsidR="00002182" w:rsidRDefault="00141B69">
      <w:pPr>
        <w:pStyle w:val="2"/>
      </w:pPr>
      <w:bookmarkStart w:id="8" w:name="_Toc123202195"/>
      <w:r>
        <w:t>3.2. Климат</w:t>
      </w:r>
      <w:bookmarkEnd w:id="8"/>
    </w:p>
    <w:p w14:paraId="6E2C13EF" w14:textId="77777777" w:rsidR="00002182" w:rsidRDefault="00141B69">
      <w:r>
        <w:t>Климат области умеренно-континентальный. Суммарная радиация равна 88 ккал на см² в год. Радиационный баланс положительный и составляет около 28 ккал на см².</w:t>
      </w:r>
    </w:p>
    <w:p w14:paraId="2C05B75B" w14:textId="77777777" w:rsidR="00002182" w:rsidRDefault="00141B69">
      <w:r>
        <w:lastRenderedPageBreak/>
        <w:t>На формирование климата оказывает влияние морской воздух, приходящий с северной Атлантики, значительно трансформированный над территорией Западной Европы.</w:t>
      </w:r>
    </w:p>
    <w:p w14:paraId="7257D787" w14:textId="77777777" w:rsidR="00002182" w:rsidRDefault="00141B69">
      <w:r>
        <w:t>В окрестностях городского округа Кохма выпадает в среднем 650 мм осадков в год. Всего в году бывает в среднем 20 дней с сильным ветром.</w:t>
      </w:r>
    </w:p>
    <w:p w14:paraId="2EF43C19" w14:textId="77777777" w:rsidR="00002182" w:rsidRDefault="00141B69">
      <w:r>
        <w:t>В Ивановской области хорошо выражены все четыре времени года.</w:t>
      </w:r>
    </w:p>
    <w:p w14:paraId="6AB24DD7" w14:textId="77777777" w:rsidR="00002182" w:rsidRDefault="00141B69">
      <w:pPr>
        <w:pStyle w:val="2"/>
      </w:pPr>
      <w:bookmarkStart w:id="9" w:name="_Toc123202196"/>
      <w:r>
        <w:t>3.3. Гидрография, гидрология</w:t>
      </w:r>
      <w:bookmarkEnd w:id="9"/>
    </w:p>
    <w:p w14:paraId="55612B3D" w14:textId="5FE52EBE" w:rsidR="00002182" w:rsidRDefault="00141B69">
      <w:r>
        <w:t xml:space="preserve">По территории городского округа Кохма протекает река Уводь (водоохранная зона </w:t>
      </w:r>
      <w:r w:rsidRPr="00102DB7">
        <w:t xml:space="preserve">200 метров, прибережная защитная полоса 50 метров, береговая полоса 20 метров). На территории городского округа находится водохранилище (водоохранная зона </w:t>
      </w:r>
      <w:r w:rsidR="006A7069" w:rsidRPr="00102DB7">
        <w:t>5</w:t>
      </w:r>
      <w:r w:rsidRPr="00102DB7">
        <w:t>0 метров, прибережная защитная полоса 50 метров, береговая полоса 20 метров).</w:t>
      </w:r>
    </w:p>
    <w:p w14:paraId="0BC49FDA" w14:textId="77777777" w:rsidR="00002182" w:rsidRDefault="00141B69">
      <w:r>
        <w:t>Река Уводь относится к Окскому бассейновому округу, являясь одним из притоков реки Клязьма. Общая длина водотока – 185 км. На реке располагается сразу два крупных города. В верхнем участке потока она представляет собой узкий небольшой водоем, с несколькими островками и перекатами.</w:t>
      </w:r>
    </w:p>
    <w:p w14:paraId="113515C3" w14:textId="77777777" w:rsidR="00002182" w:rsidRDefault="00141B69">
      <w:pPr>
        <w:pStyle w:val="2"/>
      </w:pPr>
      <w:bookmarkStart w:id="10" w:name="_Toc123202197"/>
      <w:r>
        <w:t>3.4. Рекреационные ресурсы</w:t>
      </w:r>
      <w:bookmarkEnd w:id="10"/>
    </w:p>
    <w:p w14:paraId="3C9089B8" w14:textId="0D5571BF" w:rsidR="00002182" w:rsidRDefault="00141B69">
      <w:r>
        <w:t>Река Уводь, водохранилище</w:t>
      </w:r>
      <w:r w:rsidR="00BE4543">
        <w:t xml:space="preserve"> в г. Кохме</w:t>
      </w:r>
      <w:r>
        <w:t>.</w:t>
      </w:r>
    </w:p>
    <w:p w14:paraId="1000344F" w14:textId="77777777" w:rsidR="00002182" w:rsidRDefault="00141B69">
      <w:pPr>
        <w:pStyle w:val="2"/>
      </w:pPr>
      <w:bookmarkStart w:id="11" w:name="_Toc123202198"/>
      <w:r>
        <w:t>3.5. Полезные ископаемые</w:t>
      </w:r>
      <w:bookmarkEnd w:id="11"/>
    </w:p>
    <w:p w14:paraId="72E373B8" w14:textId="77777777" w:rsidR="00002182" w:rsidRDefault="00141B69">
      <w:r>
        <w:t>На территории городского округа Кохма полезных ископаемых не обнаружено.</w:t>
      </w:r>
    </w:p>
    <w:p w14:paraId="1ADB3C74" w14:textId="77777777" w:rsidR="00002182" w:rsidRDefault="00141B69">
      <w:pPr>
        <w:pStyle w:val="1"/>
      </w:pPr>
      <w:bookmarkStart w:id="12" w:name="_Toc123202199"/>
      <w:r>
        <w:t>4. Состояние окружающей среды</w:t>
      </w:r>
      <w:bookmarkEnd w:id="12"/>
    </w:p>
    <w:p w14:paraId="67AAE31D" w14:textId="77777777" w:rsidR="00002182" w:rsidRDefault="00141B69">
      <w:r>
        <w:t>Генеральный план разрабатывался с учетом сложившейся экологической ситуации и должен обеспечить дальнейшее устойчивое развитие городского округа Кохма.</w:t>
      </w:r>
    </w:p>
    <w:p w14:paraId="21D7B97C" w14:textId="77777777" w:rsidR="00002182" w:rsidRDefault="00141B69">
      <w:r>
        <w:t>При разработке проекта учитывались экологическая ситуация, сложившаяся в настоящее время на проектируемой территории, планировочные ограничения, сложившиеся в результате существующей застройки.</w:t>
      </w:r>
    </w:p>
    <w:p w14:paraId="6BF39DBD" w14:textId="77777777" w:rsidR="00002182" w:rsidRDefault="00141B69">
      <w:pPr>
        <w:pStyle w:val="af9"/>
      </w:pPr>
      <w:r>
        <w:t>Воздушный бассейн</w:t>
      </w:r>
    </w:p>
    <w:p w14:paraId="7BF757BD" w14:textId="77777777" w:rsidR="00002182" w:rsidRDefault="00141B69">
      <w:r>
        <w:t xml:space="preserve">Объем выбросов в атмосферный воздух вредных (загрязняющих) веществ от стационарных источников на протяжении последнего времени остается стабильным с тенденцией уменьшения. Основными загрязнителями воздуха являются вещества, характерные для выбросов автотранспорта: взвешенные вещества, фенол, </w:t>
      </w:r>
      <w:r>
        <w:lastRenderedPageBreak/>
        <w:t>формальдегид. Существенной проблемой в сфере охраны атмосферного воздуха является отсутствие развитой системы наблюдений за состоянием уровня загрязнения атмосферного воздуха.</w:t>
      </w:r>
    </w:p>
    <w:p w14:paraId="5AEDE612" w14:textId="77777777" w:rsidR="00002182" w:rsidRDefault="00141B69">
      <w:r>
        <w:t>Для оздоровления экологической обстановки необходимо осуществить комплекс технологических, организационных и планировочных решений:</w:t>
      </w:r>
    </w:p>
    <w:p w14:paraId="73A0167B" w14:textId="77777777" w:rsidR="00002182" w:rsidRDefault="00141B69">
      <w:pPr>
        <w:pStyle w:val="af4"/>
        <w:numPr>
          <w:ilvl w:val="0"/>
          <w:numId w:val="10"/>
        </w:numPr>
      </w:pPr>
      <w:r>
        <w:t>в современных экономических условиях конкурентоспособную продукцию можно производить при условии внедрения прогрессивных, экологически чистых (безотходных) технологий, с низким энергопотреблением;</w:t>
      </w:r>
    </w:p>
    <w:p w14:paraId="5F8B53A2" w14:textId="77777777" w:rsidR="00002182" w:rsidRDefault="00141B69">
      <w:pPr>
        <w:pStyle w:val="af4"/>
        <w:numPr>
          <w:ilvl w:val="0"/>
          <w:numId w:val="10"/>
        </w:numPr>
      </w:pPr>
      <w:r>
        <w:t xml:space="preserve">реконструкция существующих предприятий с установкой современного технологического и </w:t>
      </w:r>
      <w:proofErr w:type="spellStart"/>
      <w:r>
        <w:t>газопылеочистного</w:t>
      </w:r>
      <w:proofErr w:type="spellEnd"/>
      <w:r>
        <w:t xml:space="preserve"> оборудования с соблюдением размеров ориентировочных санитарно-защитных зон до жилой застройки;</w:t>
      </w:r>
    </w:p>
    <w:p w14:paraId="7F145DDE" w14:textId="77777777" w:rsidR="00002182" w:rsidRDefault="00141B69">
      <w:pPr>
        <w:pStyle w:val="af4"/>
        <w:numPr>
          <w:ilvl w:val="0"/>
          <w:numId w:val="10"/>
        </w:numPr>
      </w:pPr>
      <w:r>
        <w:t>улучшение качества дорожного покрытия;</w:t>
      </w:r>
    </w:p>
    <w:p w14:paraId="4B61FCB1" w14:textId="77777777" w:rsidR="00002182" w:rsidRDefault="00141B69">
      <w:pPr>
        <w:pStyle w:val="af4"/>
        <w:numPr>
          <w:ilvl w:val="0"/>
          <w:numId w:val="10"/>
        </w:numPr>
      </w:pPr>
      <w:r>
        <w:t xml:space="preserve">организация работы по проведению предприятиями и организациями инвентаризации источников загрязнения воздуха; </w:t>
      </w:r>
    </w:p>
    <w:p w14:paraId="0927F3A3" w14:textId="77777777" w:rsidR="00002182" w:rsidRDefault="00141B69">
      <w:pPr>
        <w:pStyle w:val="af4"/>
        <w:numPr>
          <w:ilvl w:val="0"/>
          <w:numId w:val="10"/>
        </w:numPr>
      </w:pPr>
      <w:r>
        <w:t>создание, благоустройство санитарно-защитных зон промышленного предприятия и других источников загрязнения атмосферного воздуха;</w:t>
      </w:r>
    </w:p>
    <w:p w14:paraId="5CBA65D1" w14:textId="77777777" w:rsidR="00002182" w:rsidRDefault="00141B69">
      <w:pPr>
        <w:pStyle w:val="af4"/>
        <w:numPr>
          <w:ilvl w:val="0"/>
          <w:numId w:val="10"/>
        </w:numPr>
      </w:pPr>
      <w:r>
        <w:t>улучшение технического состояния парка автотранспортных средств.</w:t>
      </w:r>
    </w:p>
    <w:p w14:paraId="75E0E634" w14:textId="77777777" w:rsidR="00002182" w:rsidRDefault="00141B69">
      <w:pPr>
        <w:pStyle w:val="af9"/>
      </w:pPr>
      <w:r>
        <w:t>Организация санитарно-защитных зон</w:t>
      </w:r>
    </w:p>
    <w:p w14:paraId="4FEC4C94" w14:textId="77777777" w:rsidR="00002182" w:rsidRDefault="00141B69">
      <w:r>
        <w:t>В настоящее время для установления размера санитарно-защитной зоны предприятий действует СанПиН 2.2.1/2.1.1.1200-03 «Санитарно-защитные зоны и санитарная классификация предприятий, сооружений и иных объектов». Санитарные правила предписывают порядок установления размера санитарно-защитных зон в зависимости от санитарной классификации предприятий, сооружений и иных объектов, требования к их организации и благоустройству, основания к пересмотру этих размеров.</w:t>
      </w:r>
    </w:p>
    <w:p w14:paraId="3742B4FD" w14:textId="77777777" w:rsidR="00002182" w:rsidRDefault="00141B69">
      <w:r>
        <w:t>Санитарно-защитная зона (далее – СЗЗ)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документации, проектов строительства, реконструкции и эксплуатации отдельного предприятия и/или группы предприятий.</w:t>
      </w:r>
    </w:p>
    <w:p w14:paraId="152624FB" w14:textId="77777777" w:rsidR="00002182" w:rsidRDefault="00141B69">
      <w:r>
        <w:t>В СЗЗ не допускается размещение объектов для проживания людей. СЗЗ или какая-либо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73656734" w14:textId="77777777" w:rsidR="00002182" w:rsidRDefault="00141B69">
      <w:r>
        <w:t xml:space="preserve">Для предприятий, </w:t>
      </w:r>
      <w:proofErr w:type="gramStart"/>
      <w:r>
        <w:t>в ориентировочных СЗЗ</w:t>
      </w:r>
      <w:proofErr w:type="gramEnd"/>
      <w:r>
        <w:t xml:space="preserve"> которых расположена жилая застройка, генеральным планом рекомендуется разработка проектов СЗЗ. В соответствии с СанПиН 2.2.1/2.1.1.1200–03 п. 3.1. разработка проекта СЗЗ для объектов I - III класса опасности является обязательной. В соответствии с СанПиН 2.2.1/2.1.1.1200–03 п. 5.1 не допускается размещать новую жилую застройку в СЗЗ.</w:t>
      </w:r>
    </w:p>
    <w:p w14:paraId="143534AC" w14:textId="77777777" w:rsidR="00002182" w:rsidRDefault="00141B69">
      <w:pPr>
        <w:pStyle w:val="af9"/>
      </w:pPr>
      <w:r>
        <w:t>Защита почвенного покрова</w:t>
      </w:r>
    </w:p>
    <w:p w14:paraId="58326AD9" w14:textId="77777777" w:rsidR="00002182" w:rsidRDefault="00141B69">
      <w:r>
        <w:lastRenderedPageBreak/>
        <w:t>Сфера обращения с отходами производства и потребления в последние годы находится под особым вниманием природоохранных органов Ивановской области. В целях повышения экологической безопасности в городском округе Кохма разработана генеральная схема очистки территории.</w:t>
      </w:r>
    </w:p>
    <w:p w14:paraId="2139E1CC" w14:textId="77777777" w:rsidR="00002182" w:rsidRDefault="00141B69" w:rsidP="00BF69AE">
      <w:pPr>
        <w:pStyle w:val="af9"/>
      </w:pPr>
      <w:r>
        <w:t>Мероприятия по обращению с отходами производства и потребления</w:t>
      </w:r>
    </w:p>
    <w:p w14:paraId="44981637" w14:textId="77777777" w:rsidR="00002182" w:rsidRDefault="00141B69">
      <w:r>
        <w:t xml:space="preserve">Все твердые коммунальные отходы, образующиеся в результате жизнедеятельности населения и деятельности организаций, подлежат сбору (в том числе раздельному сбору), накоплению, транспортированию, обработке, утилизации, обезвреживанию и захоронению. На территории городского округа Кохма полигон для захоронения отходов отсутствует. </w:t>
      </w:r>
    </w:p>
    <w:p w14:paraId="19992449" w14:textId="77777777" w:rsidR="00002182" w:rsidRDefault="00141B69">
      <w:r>
        <w:t>К интенсивному загрязнению почв также приводит образование несанкционированных свалок. Ликвидация стихийных свалок является действенным средством борьбы за чистоту почвы.</w:t>
      </w:r>
    </w:p>
    <w:p w14:paraId="2311B201" w14:textId="77777777" w:rsidR="00002182" w:rsidRDefault="00141B69">
      <w:r>
        <w:t>На территории городского округа Кохма работы в сфере обращения с твердыми коммунальными отходами осуществляет ООО «Региональный оператор по обращению с твердыми коммунальными отходами».</w:t>
      </w:r>
    </w:p>
    <w:p w14:paraId="78E68DA7" w14:textId="77777777" w:rsidR="00002182" w:rsidRDefault="00141B69">
      <w:r>
        <w:t xml:space="preserve">На территории городского округа Кохма организованы контейнерный и </w:t>
      </w:r>
      <w:proofErr w:type="spellStart"/>
      <w:r>
        <w:t>бесконтейнерный</w:t>
      </w:r>
      <w:proofErr w:type="spellEnd"/>
      <w:r>
        <w:t xml:space="preserve"> способы вывоза твердых коммунальных отходов. </w:t>
      </w:r>
      <w:proofErr w:type="spellStart"/>
      <w:r>
        <w:t>Бесконтейнерный</w:t>
      </w:r>
      <w:proofErr w:type="spellEnd"/>
      <w:r>
        <w:t xml:space="preserve"> способ сбора и вывоза отходов организован в зоне индивидуальной застройки.</w:t>
      </w:r>
    </w:p>
    <w:p w14:paraId="3FD52FD6" w14:textId="77777777" w:rsidR="00002182" w:rsidRDefault="00141B69">
      <w:r>
        <w:t>Организация рациональной системы осуществления сбора, накопления, временного хранения, регулярного вывоза твердых коммунальных отходов и уборки территорий должна удовлетворять требованиям федерального и регионального законодательства.</w:t>
      </w:r>
    </w:p>
    <w:p w14:paraId="7098FB6E" w14:textId="77777777" w:rsidR="00002182" w:rsidRDefault="00141B69">
      <w:pPr>
        <w:pStyle w:val="af9"/>
      </w:pPr>
      <w:r>
        <w:t>Поверхностные и подземные воды</w:t>
      </w:r>
    </w:p>
    <w:p w14:paraId="37F2B13C" w14:textId="78B139D6" w:rsidR="00002182" w:rsidRDefault="00141B69">
      <w:r w:rsidRPr="004E1DE5">
        <w:t>По территории городского округа Кохма протекает река Уводь (водоохранная зона 200 метров, прибережная защитная полоса 50 метров, береговая полоса 20 метров). На территории городского округа находится водохранилище (водоохранная зона 300 метров, прибережная защитная полоса 50 метров, береговая полоса 20 метров).</w:t>
      </w:r>
    </w:p>
    <w:p w14:paraId="073804C1" w14:textId="0F9C2689" w:rsidR="00537DEA" w:rsidRDefault="00537DEA">
      <w:r w:rsidRPr="00537DEA">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565873FE" w14:textId="77777777" w:rsidR="00002182" w:rsidRPr="00E665E6" w:rsidRDefault="00141B69">
      <w:r w:rsidRPr="00E665E6">
        <w:t>В пределах водоохраной зоны запрещается:</w:t>
      </w:r>
    </w:p>
    <w:p w14:paraId="32F91FB2" w14:textId="77777777" w:rsidR="00BD4CBA" w:rsidRPr="00E665E6" w:rsidRDefault="00BD4CBA">
      <w:pPr>
        <w:pStyle w:val="af4"/>
        <w:numPr>
          <w:ilvl w:val="0"/>
          <w:numId w:val="48"/>
        </w:numPr>
        <w:rPr>
          <w:bCs/>
        </w:rPr>
      </w:pPr>
      <w:r w:rsidRPr="00E665E6">
        <w:rPr>
          <w:bCs/>
        </w:rPr>
        <w:t>использование сточных вод в целях повышения почвенного плодородия;</w:t>
      </w:r>
    </w:p>
    <w:p w14:paraId="001E67A0" w14:textId="2775C986" w:rsidR="00344077" w:rsidRPr="00E665E6" w:rsidRDefault="00344077">
      <w:pPr>
        <w:pStyle w:val="af4"/>
        <w:numPr>
          <w:ilvl w:val="0"/>
          <w:numId w:val="48"/>
        </w:numPr>
      </w:pPr>
      <w:r w:rsidRPr="00E665E6">
        <w:t xml:space="preserve">размещение кладбищ, объектов уничтожения биологических отходов, объектов размещения отходов производства и потребления, химических, </w:t>
      </w:r>
      <w:r w:rsidRPr="00E665E6">
        <w:lastRenderedPageBreak/>
        <w:t>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9" w:anchor="dst100006" w:history="1">
        <w:r w:rsidRPr="00E665E6">
          <w:t>перечень</w:t>
        </w:r>
      </w:hyperlink>
      <w:r w:rsidRPr="00E665E6">
        <w:t>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70AB2595" w14:textId="77777777" w:rsidR="00DE5578" w:rsidRPr="00E665E6" w:rsidRDefault="00DE5578">
      <w:pPr>
        <w:pStyle w:val="af4"/>
        <w:numPr>
          <w:ilvl w:val="0"/>
          <w:numId w:val="48"/>
        </w:numPr>
        <w:rPr>
          <w:bCs/>
        </w:rPr>
      </w:pPr>
      <w:r w:rsidRPr="00E665E6">
        <w:rPr>
          <w:bCs/>
        </w:rPr>
        <w:t>осуществление авиационных мер по борьбе с вредными организмами;</w:t>
      </w:r>
    </w:p>
    <w:p w14:paraId="3D9C28C2" w14:textId="77777777" w:rsidR="00DE5578" w:rsidRPr="00E665E6" w:rsidRDefault="00DE5578">
      <w:pPr>
        <w:pStyle w:val="af4"/>
        <w:numPr>
          <w:ilvl w:val="0"/>
          <w:numId w:val="48"/>
        </w:numPr>
        <w:rPr>
          <w:bCs/>
        </w:rPr>
      </w:pPr>
      <w:r w:rsidRPr="00E665E6">
        <w:rPr>
          <w:bC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8510F56" w14:textId="77777777" w:rsidR="00DE5578" w:rsidRPr="00E665E6" w:rsidRDefault="00DE5578">
      <w:pPr>
        <w:pStyle w:val="af4"/>
        <w:numPr>
          <w:ilvl w:val="0"/>
          <w:numId w:val="48"/>
        </w:numPr>
        <w:rPr>
          <w:bCs/>
        </w:rPr>
      </w:pPr>
      <w:r w:rsidRPr="00E665E6">
        <w:rPr>
          <w:bC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9F612D" w14:textId="77777777" w:rsidR="00EC50F3" w:rsidRPr="00E665E6" w:rsidRDefault="00EC50F3">
      <w:pPr>
        <w:pStyle w:val="af4"/>
        <w:numPr>
          <w:ilvl w:val="0"/>
          <w:numId w:val="48"/>
        </w:numPr>
        <w:rPr>
          <w:bCs/>
        </w:rPr>
      </w:pPr>
      <w:r w:rsidRPr="00E665E6">
        <w:rPr>
          <w:bCs/>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0C618D22" w14:textId="77777777" w:rsidR="001875BA" w:rsidRPr="00E665E6" w:rsidRDefault="00EC50F3" w:rsidP="001875BA">
      <w:pPr>
        <w:pStyle w:val="af4"/>
        <w:numPr>
          <w:ilvl w:val="0"/>
          <w:numId w:val="48"/>
        </w:numPr>
        <w:rPr>
          <w:bCs/>
        </w:rPr>
      </w:pPr>
      <w:r w:rsidRPr="00E665E6">
        <w:rPr>
          <w:bCs/>
        </w:rPr>
        <w:t>сброс сточных, в том числе дренажных, вод;</w:t>
      </w:r>
    </w:p>
    <w:p w14:paraId="73CFC584" w14:textId="42C94C7E" w:rsidR="001875BA" w:rsidRPr="00E665E6" w:rsidRDefault="001875BA" w:rsidP="001875BA">
      <w:pPr>
        <w:pStyle w:val="af4"/>
        <w:numPr>
          <w:ilvl w:val="0"/>
          <w:numId w:val="48"/>
        </w:numPr>
        <w:rPr>
          <w:bCs/>
        </w:rPr>
      </w:pPr>
      <w:r w:rsidRPr="00E665E6">
        <w:rPr>
          <w:bCs/>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anchor="dst35" w:history="1">
        <w:r w:rsidRPr="00E665E6">
          <w:rPr>
            <w:bCs/>
          </w:rPr>
          <w:t>статьей 19.1</w:t>
        </w:r>
      </w:hyperlink>
      <w:r w:rsidRPr="00E665E6">
        <w:rPr>
          <w:bCs/>
        </w:rPr>
        <w:t> Закона Российской Федерации от 21 февраля 1992 года N 2395-1 "О недрах").</w:t>
      </w:r>
    </w:p>
    <w:p w14:paraId="764481A9" w14:textId="4FB1D1F0" w:rsidR="00002182" w:rsidRDefault="00141B69">
      <w:r w:rsidRPr="001875BA">
        <w:rPr>
          <w:bCs/>
        </w:rPr>
        <w:t>В</w:t>
      </w:r>
      <w:r>
        <w:t xml:space="preserve"> целях предохранения источников водоснабжения от возможного загрязнения необходимо предусматривать организацию зон санитарной охраны источников водоснабжения, водопроводных сооружений и водоводов.</w:t>
      </w:r>
    </w:p>
    <w:p w14:paraId="3D2F1FBD" w14:textId="77777777" w:rsidR="00002182" w:rsidRDefault="00141B69">
      <w:r>
        <w:t>Генпланом предлагается разработать и реализовать комплекс мероприятий по охране водных ресурсов и водных объектов, включающих:</w:t>
      </w:r>
    </w:p>
    <w:p w14:paraId="53E16C80" w14:textId="77777777" w:rsidR="00002182" w:rsidRDefault="00141B69">
      <w:pPr>
        <w:pStyle w:val="af4"/>
        <w:numPr>
          <w:ilvl w:val="0"/>
          <w:numId w:val="11"/>
        </w:numPr>
      </w:pPr>
      <w:r>
        <w:t>сохранение рек, ручьев;</w:t>
      </w:r>
    </w:p>
    <w:p w14:paraId="0A0C5859" w14:textId="77777777" w:rsidR="00002182" w:rsidRDefault="00141B69">
      <w:pPr>
        <w:pStyle w:val="af4"/>
        <w:numPr>
          <w:ilvl w:val="0"/>
          <w:numId w:val="11"/>
        </w:numPr>
      </w:pPr>
      <w:r>
        <w:t>мониторинг водных объектов.</w:t>
      </w:r>
    </w:p>
    <w:p w14:paraId="16A60CC0" w14:textId="77777777" w:rsidR="00002182" w:rsidRDefault="00141B69">
      <w:r>
        <w:t xml:space="preserve">Для установления размера зон санитарной охраны источников водоснабжения действует СанПиН 2.1.4.1110-02 «Зоны санитарной охраны </w:t>
      </w:r>
      <w:r>
        <w:lastRenderedPageBreak/>
        <w:t>источников водоснабжения и водопроводов питьевого назначения». Санитарные правила определяют санитарно-эпидемиологические требования к организации и эксплуатации зон санитарной охраны (далее - ЗСО) источников водоснабжения и водопроводов питьевого назначения.</w:t>
      </w:r>
    </w:p>
    <w:p w14:paraId="7B43E0FC" w14:textId="77777777" w:rsidR="00002182" w:rsidRDefault="00141B69">
      <w:r>
        <w:t>Организация ЗСО должна предшествовать разработка ее проекта, в который включает:</w:t>
      </w:r>
    </w:p>
    <w:p w14:paraId="761B2F6F" w14:textId="77777777" w:rsidR="00002182" w:rsidRDefault="00141B69">
      <w:pPr>
        <w:pStyle w:val="af4"/>
        <w:numPr>
          <w:ilvl w:val="0"/>
          <w:numId w:val="12"/>
        </w:numPr>
      </w:pPr>
      <w:r>
        <w:t>определение границ зоны и составляющих ее поясов;</w:t>
      </w:r>
    </w:p>
    <w:p w14:paraId="0BF7BA53" w14:textId="77777777" w:rsidR="00002182" w:rsidRDefault="00141B69">
      <w:pPr>
        <w:pStyle w:val="af4"/>
        <w:numPr>
          <w:ilvl w:val="0"/>
          <w:numId w:val="12"/>
        </w:numPr>
      </w:pPr>
      <w:r>
        <w:t>план мероприятий по улучшению санитарного состояния территории ЗСО и предупреждению загрязнения источника;</w:t>
      </w:r>
    </w:p>
    <w:p w14:paraId="39B3C583" w14:textId="77777777" w:rsidR="00002182" w:rsidRDefault="00141B69">
      <w:pPr>
        <w:pStyle w:val="af4"/>
        <w:numPr>
          <w:ilvl w:val="0"/>
          <w:numId w:val="12"/>
        </w:numPr>
      </w:pPr>
      <w:r>
        <w:t>правила и режим хозяйственного использования территорий трех поясов ЗСО.</w:t>
      </w:r>
    </w:p>
    <w:p w14:paraId="695EC6C0" w14:textId="77777777" w:rsidR="002E3451" w:rsidRDefault="002E3451">
      <w:pPr>
        <w:pStyle w:val="1"/>
      </w:pPr>
      <w:bookmarkStart w:id="13" w:name="_Toc123202200"/>
    </w:p>
    <w:p w14:paraId="40AD17BE" w14:textId="487C7344" w:rsidR="00002182" w:rsidRDefault="00141B69">
      <w:pPr>
        <w:pStyle w:val="1"/>
      </w:pPr>
      <w:r>
        <w:t>5. Сведения о планируемых для размещения объектах федерального значения, объектах регионального значения</w:t>
      </w:r>
      <w:bookmarkEnd w:id="13"/>
    </w:p>
    <w:p w14:paraId="181421C2" w14:textId="77777777" w:rsidR="002E3451" w:rsidRDefault="002E3451"/>
    <w:p w14:paraId="4B74B61B" w14:textId="73FBA5CA" w:rsidR="00002182" w:rsidRDefault="00141B69">
      <w:r>
        <w:t>Согласно документам территориального планирования Российской Федерации планируемые для размещения на территории городского округа Кохма Ивановской области объекты федерального значения отсутствуют.</w:t>
      </w:r>
    </w:p>
    <w:p w14:paraId="577AFABB" w14:textId="77777777" w:rsidR="00002182" w:rsidRDefault="00141B69">
      <w:r>
        <w:t>Согласно Схеме территориального планирования Ивановской области планируются для размещения на территории городского округа Кохма Ивановской области следующие объекты регионального значения:</w:t>
      </w:r>
    </w:p>
    <w:tbl>
      <w:tblPr>
        <w:tblStyle w:val="-131"/>
        <w:tblW w:w="9571" w:type="dxa"/>
        <w:shd w:val="clear" w:color="auto" w:fill="F2F2F2"/>
        <w:tblLayout w:type="fixed"/>
        <w:tblLook w:val="0420" w:firstRow="1" w:lastRow="0" w:firstColumn="0" w:lastColumn="0" w:noHBand="0" w:noVBand="1"/>
      </w:tblPr>
      <w:tblGrid>
        <w:gridCol w:w="595"/>
        <w:gridCol w:w="3888"/>
        <w:gridCol w:w="2713"/>
        <w:gridCol w:w="2375"/>
      </w:tblGrid>
      <w:tr w:rsidR="00002182" w14:paraId="2A3723D2" w14:textId="77777777" w:rsidTr="0061647E">
        <w:trPr>
          <w:cnfStyle w:val="100000000000" w:firstRow="1" w:lastRow="0" w:firstColumn="0" w:lastColumn="0" w:oddVBand="0" w:evenVBand="0" w:oddHBand="0" w:evenHBand="0" w:firstRowFirstColumn="0" w:firstRowLastColumn="0" w:lastRowFirstColumn="0" w:lastRowLastColumn="0"/>
        </w:trPr>
        <w:tc>
          <w:tcPr>
            <w:tcW w:w="595" w:type="dxa"/>
            <w:tcBorders>
              <w:bottom w:val="single" w:sz="12" w:space="0" w:color="C9C9C9"/>
            </w:tcBorders>
            <w:shd w:val="solid" w:color="F2F2F2" w:themeColor="background1" w:themeShade="F2" w:fill="auto"/>
          </w:tcPr>
          <w:p w14:paraId="23F1B85E" w14:textId="77777777" w:rsidR="00002182" w:rsidRDefault="00141B69">
            <w:pPr>
              <w:pStyle w:val="13"/>
              <w:rPr>
                <w:rFonts w:eastAsia="Calibri"/>
              </w:rPr>
            </w:pPr>
            <w:r>
              <w:rPr>
                <w:rFonts w:eastAsia="Calibri"/>
              </w:rPr>
              <w:t>№ п/п</w:t>
            </w:r>
          </w:p>
        </w:tc>
        <w:tc>
          <w:tcPr>
            <w:tcW w:w="3888" w:type="dxa"/>
            <w:tcBorders>
              <w:bottom w:val="single" w:sz="12" w:space="0" w:color="C9C9C9"/>
            </w:tcBorders>
            <w:shd w:val="solid" w:color="F2F2F2" w:themeColor="background1" w:themeShade="F2" w:fill="auto"/>
          </w:tcPr>
          <w:p w14:paraId="0B3ABF39" w14:textId="77777777" w:rsidR="00002182" w:rsidRDefault="00141B69">
            <w:pPr>
              <w:pStyle w:val="13"/>
              <w:rPr>
                <w:rFonts w:eastAsia="Calibri"/>
              </w:rPr>
            </w:pPr>
            <w:r>
              <w:rPr>
                <w:rFonts w:eastAsia="Calibri"/>
              </w:rPr>
              <w:t>Наименование объекта, планируемого для размещения</w:t>
            </w:r>
          </w:p>
        </w:tc>
        <w:tc>
          <w:tcPr>
            <w:tcW w:w="2713" w:type="dxa"/>
            <w:tcBorders>
              <w:bottom w:val="single" w:sz="12" w:space="0" w:color="C9C9C9"/>
            </w:tcBorders>
            <w:shd w:val="solid" w:color="F2F2F2" w:themeColor="background1" w:themeShade="F2" w:fill="auto"/>
          </w:tcPr>
          <w:p w14:paraId="67C6B5B6" w14:textId="77777777" w:rsidR="00002182" w:rsidRDefault="00141B69">
            <w:pPr>
              <w:pStyle w:val="13"/>
              <w:rPr>
                <w:rFonts w:eastAsia="Calibri"/>
              </w:rPr>
            </w:pPr>
            <w:r>
              <w:rPr>
                <w:rFonts w:eastAsia="Calibri"/>
              </w:rPr>
              <w:t>Планируемое место размещения объекта, краткие характеристики</w:t>
            </w:r>
          </w:p>
        </w:tc>
        <w:tc>
          <w:tcPr>
            <w:tcW w:w="2375" w:type="dxa"/>
            <w:tcBorders>
              <w:bottom w:val="single" w:sz="12" w:space="0" w:color="C9C9C9"/>
            </w:tcBorders>
            <w:shd w:val="solid" w:color="F2F2F2" w:themeColor="background1" w:themeShade="F2" w:fill="auto"/>
          </w:tcPr>
          <w:p w14:paraId="4D35F64F" w14:textId="77777777" w:rsidR="00002182" w:rsidRDefault="00141B69">
            <w:pPr>
              <w:pStyle w:val="13"/>
              <w:rPr>
                <w:rFonts w:eastAsia="Calibri"/>
              </w:rPr>
            </w:pPr>
            <w:r>
              <w:rPr>
                <w:rFonts w:eastAsia="Calibri"/>
              </w:rPr>
              <w:t>Наличие зон с особыми условиями использования территории</w:t>
            </w:r>
          </w:p>
        </w:tc>
      </w:tr>
      <w:tr w:rsidR="00002182" w14:paraId="1E401332" w14:textId="77777777" w:rsidTr="0061647E">
        <w:trPr>
          <w:trHeight w:val="1443"/>
        </w:trPr>
        <w:tc>
          <w:tcPr>
            <w:tcW w:w="595" w:type="dxa"/>
            <w:shd w:val="solid" w:color="F2F2F2" w:themeColor="background1" w:themeShade="F2" w:fill="auto"/>
          </w:tcPr>
          <w:p w14:paraId="2065F114" w14:textId="77777777" w:rsidR="00002182" w:rsidRDefault="00141B69">
            <w:pPr>
              <w:pStyle w:val="13"/>
              <w:rPr>
                <w:rFonts w:eastAsia="Calibri"/>
              </w:rPr>
            </w:pPr>
            <w:r>
              <w:rPr>
                <w:rFonts w:eastAsia="Calibri"/>
              </w:rPr>
              <w:t>1</w:t>
            </w:r>
          </w:p>
        </w:tc>
        <w:tc>
          <w:tcPr>
            <w:tcW w:w="3888" w:type="dxa"/>
            <w:shd w:val="solid" w:color="F2F2F2" w:themeColor="background1" w:themeShade="F2" w:fill="auto"/>
          </w:tcPr>
          <w:p w14:paraId="01DE522E" w14:textId="77777777" w:rsidR="00002182" w:rsidRDefault="00141B69">
            <w:pPr>
              <w:pStyle w:val="13"/>
              <w:rPr>
                <w:rFonts w:eastAsia="Calibri"/>
              </w:rPr>
            </w:pPr>
            <w:r>
              <w:rPr>
                <w:rFonts w:eastAsia="Calibri"/>
                <w:lang w:bidi="ru-RU"/>
              </w:rPr>
              <w:t xml:space="preserve">Строительство автодороги Иваново – Кохма (дублер </w:t>
            </w:r>
            <w:proofErr w:type="spellStart"/>
            <w:r>
              <w:rPr>
                <w:rFonts w:eastAsia="Calibri"/>
                <w:lang w:bidi="ru-RU"/>
              </w:rPr>
              <w:t>Кохомского</w:t>
            </w:r>
            <w:proofErr w:type="spellEnd"/>
            <w:r>
              <w:rPr>
                <w:rFonts w:eastAsia="Calibri"/>
                <w:lang w:bidi="ru-RU"/>
              </w:rPr>
              <w:t xml:space="preserve"> шоссе)</w:t>
            </w:r>
          </w:p>
        </w:tc>
        <w:tc>
          <w:tcPr>
            <w:tcW w:w="2713" w:type="dxa"/>
            <w:shd w:val="solid" w:color="F2F2F2" w:themeColor="background1" w:themeShade="F2" w:fill="auto"/>
          </w:tcPr>
          <w:p w14:paraId="49034DE2" w14:textId="77777777" w:rsidR="00002182" w:rsidRDefault="00141B69">
            <w:pPr>
              <w:pStyle w:val="13"/>
              <w:rPr>
                <w:rFonts w:eastAsia="Calibri"/>
              </w:rPr>
            </w:pPr>
            <w:r>
              <w:rPr>
                <w:rFonts w:eastAsia="Calibri"/>
              </w:rPr>
              <w:t xml:space="preserve">В восточной части </w:t>
            </w:r>
            <w:r>
              <w:rPr>
                <w:rFonts w:eastAsia="Calibri"/>
              </w:rPr>
              <w:br/>
              <w:t>г. о. Кохма – 1 очередь</w:t>
            </w:r>
          </w:p>
        </w:tc>
        <w:tc>
          <w:tcPr>
            <w:tcW w:w="2375" w:type="dxa"/>
            <w:shd w:val="solid" w:color="F2F2F2" w:themeColor="background1" w:themeShade="F2" w:fill="auto"/>
          </w:tcPr>
          <w:p w14:paraId="1ECFA029" w14:textId="77777777" w:rsidR="00002182" w:rsidRDefault="00141B69">
            <w:pPr>
              <w:pStyle w:val="13"/>
              <w:rPr>
                <w:rFonts w:eastAsia="Calibri"/>
              </w:rPr>
            </w:pPr>
            <w:r>
              <w:rPr>
                <w:rFonts w:eastAsia="Calibri"/>
                <w:lang w:bidi="ru-RU"/>
              </w:rPr>
              <w:t>Устанавливается придорожная полоса</w:t>
            </w:r>
          </w:p>
        </w:tc>
      </w:tr>
      <w:tr w:rsidR="006F22F5" w14:paraId="691EFF4D" w14:textId="77777777" w:rsidTr="0061647E">
        <w:trPr>
          <w:trHeight w:val="518"/>
        </w:trPr>
        <w:tc>
          <w:tcPr>
            <w:tcW w:w="595" w:type="dxa"/>
            <w:shd w:val="solid" w:color="F2F2F2" w:themeColor="background1" w:themeShade="F2" w:fill="auto"/>
            <w:vAlign w:val="top"/>
          </w:tcPr>
          <w:p w14:paraId="291B8D9F" w14:textId="77777777" w:rsidR="004D7A79" w:rsidRDefault="004D7A79" w:rsidP="00CB6B75">
            <w:pPr>
              <w:pStyle w:val="13"/>
              <w:rPr>
                <w:rFonts w:eastAsia="Calibri"/>
              </w:rPr>
            </w:pPr>
            <w:bookmarkStart w:id="14" w:name="_Hlk183770469"/>
            <w:bookmarkStart w:id="15" w:name="_Toc123202201"/>
          </w:p>
          <w:p w14:paraId="798FF636" w14:textId="6436E5D2" w:rsidR="00782714" w:rsidRDefault="00B7780D" w:rsidP="00CB6B75">
            <w:pPr>
              <w:pStyle w:val="13"/>
              <w:rPr>
                <w:rFonts w:eastAsia="Calibri"/>
              </w:rPr>
            </w:pPr>
            <w:r>
              <w:rPr>
                <w:rFonts w:eastAsia="Calibri"/>
              </w:rPr>
              <w:t>2</w:t>
            </w:r>
          </w:p>
          <w:p w14:paraId="52199045" w14:textId="274AFF04" w:rsidR="006F22F5" w:rsidRDefault="006F22F5" w:rsidP="00CB6B75">
            <w:pPr>
              <w:pStyle w:val="13"/>
              <w:rPr>
                <w:rFonts w:eastAsia="Calibri"/>
              </w:rPr>
            </w:pPr>
          </w:p>
        </w:tc>
        <w:tc>
          <w:tcPr>
            <w:tcW w:w="3888" w:type="dxa"/>
            <w:shd w:val="solid" w:color="F2F2F2" w:themeColor="background1" w:themeShade="F2" w:fill="auto"/>
            <w:vAlign w:val="top"/>
          </w:tcPr>
          <w:p w14:paraId="39C07AB0" w14:textId="2371CA94" w:rsidR="008A0C21" w:rsidRDefault="006F22F5" w:rsidP="0061647E">
            <w:pPr>
              <w:pStyle w:val="13"/>
              <w:rPr>
                <w:rFonts w:eastAsia="Calibri"/>
              </w:rPr>
            </w:pPr>
            <w:r w:rsidRPr="006F22F5">
              <w:rPr>
                <w:rFonts w:eastAsia="Calibri"/>
              </w:rPr>
              <w:t xml:space="preserve">Реконструкция автомобильной дороги </w:t>
            </w:r>
            <w:proofErr w:type="spellStart"/>
            <w:r w:rsidRPr="006F22F5">
              <w:rPr>
                <w:rFonts w:eastAsia="Calibri"/>
              </w:rPr>
              <w:t>Ростов</w:t>
            </w:r>
            <w:proofErr w:type="spellEnd"/>
            <w:r w:rsidRPr="006F22F5">
              <w:rPr>
                <w:rFonts w:eastAsia="Calibri"/>
              </w:rPr>
              <w:t xml:space="preserve"> - Иваново - Нижний Новгород (направление Иваново - Нижний Новгород), 146 - 153 км, в Ивановском районе Ивановской области</w:t>
            </w:r>
          </w:p>
        </w:tc>
        <w:tc>
          <w:tcPr>
            <w:tcW w:w="2713" w:type="dxa"/>
            <w:shd w:val="solid" w:color="F2F2F2" w:themeColor="background1" w:themeShade="F2" w:fill="auto"/>
            <w:vAlign w:val="top"/>
          </w:tcPr>
          <w:p w14:paraId="282F80B0" w14:textId="5BBBAFCB" w:rsidR="006F22F5" w:rsidRDefault="006F22F5" w:rsidP="00CB6B75">
            <w:pPr>
              <w:pStyle w:val="13"/>
              <w:rPr>
                <w:rFonts w:eastAsia="Calibri"/>
              </w:rPr>
            </w:pPr>
            <w:proofErr w:type="spellStart"/>
            <w:r>
              <w:t>г.о</w:t>
            </w:r>
            <w:proofErr w:type="spellEnd"/>
            <w:r>
              <w:t>.</w:t>
            </w:r>
            <w:r w:rsidRPr="005430CD">
              <w:t xml:space="preserve"> Кохм</w:t>
            </w:r>
            <w:r>
              <w:t>а</w:t>
            </w:r>
          </w:p>
        </w:tc>
        <w:tc>
          <w:tcPr>
            <w:tcW w:w="2375" w:type="dxa"/>
            <w:shd w:val="solid" w:color="F2F2F2" w:themeColor="background1" w:themeShade="F2" w:fill="auto"/>
            <w:vAlign w:val="top"/>
          </w:tcPr>
          <w:p w14:paraId="4168B61B" w14:textId="380E0897" w:rsidR="006F22F5" w:rsidRDefault="006F22F5" w:rsidP="00CB6B75">
            <w:pPr>
              <w:pStyle w:val="13"/>
              <w:rPr>
                <w:rFonts w:eastAsia="Calibri"/>
              </w:rPr>
            </w:pPr>
            <w:r w:rsidRPr="006F22F5">
              <w:rPr>
                <w:rFonts w:eastAsia="Calibri"/>
              </w:rPr>
              <w:t>Устанавливается придорожная полоса</w:t>
            </w:r>
          </w:p>
        </w:tc>
      </w:tr>
      <w:bookmarkEnd w:id="14"/>
      <w:tr w:rsidR="008A0C21" w14:paraId="771CB149" w14:textId="77777777" w:rsidTr="00107678">
        <w:trPr>
          <w:trHeight w:val="1368"/>
        </w:trPr>
        <w:tc>
          <w:tcPr>
            <w:tcW w:w="595" w:type="dxa"/>
            <w:shd w:val="solid" w:color="F2F2F2" w:themeColor="background1" w:themeShade="F2" w:fill="auto"/>
            <w:vAlign w:val="top"/>
          </w:tcPr>
          <w:p w14:paraId="3DD88B49" w14:textId="77777777" w:rsidR="008A0C21" w:rsidRDefault="008A0C21" w:rsidP="00E20BC5">
            <w:pPr>
              <w:pStyle w:val="13"/>
              <w:rPr>
                <w:rFonts w:eastAsia="Calibri"/>
              </w:rPr>
            </w:pPr>
          </w:p>
          <w:p w14:paraId="37644AB6" w14:textId="179B742D" w:rsidR="008A0C21" w:rsidRDefault="008A0C21" w:rsidP="00E20BC5">
            <w:pPr>
              <w:pStyle w:val="13"/>
              <w:rPr>
                <w:rFonts w:eastAsia="Calibri"/>
              </w:rPr>
            </w:pPr>
            <w:r>
              <w:rPr>
                <w:rFonts w:eastAsia="Calibri"/>
              </w:rPr>
              <w:t>3</w:t>
            </w:r>
          </w:p>
          <w:p w14:paraId="1D92F4C5" w14:textId="77777777" w:rsidR="008A0C21" w:rsidRDefault="008A0C21" w:rsidP="00E20BC5">
            <w:pPr>
              <w:pStyle w:val="13"/>
              <w:rPr>
                <w:rFonts w:eastAsia="Calibri"/>
              </w:rPr>
            </w:pPr>
          </w:p>
        </w:tc>
        <w:tc>
          <w:tcPr>
            <w:tcW w:w="3888" w:type="dxa"/>
            <w:shd w:val="solid" w:color="F2F2F2" w:themeColor="background1" w:themeShade="F2" w:fill="auto"/>
            <w:vAlign w:val="top"/>
          </w:tcPr>
          <w:p w14:paraId="05152A7C" w14:textId="41C4A1F6" w:rsidR="008A0C21" w:rsidRDefault="008A0C21" w:rsidP="00E20BC5">
            <w:pPr>
              <w:pStyle w:val="13"/>
              <w:rPr>
                <w:rFonts w:eastAsia="Calibri"/>
              </w:rPr>
            </w:pPr>
            <w:r w:rsidRPr="008A0C21">
              <w:rPr>
                <w:rFonts w:eastAsia="Calibri"/>
              </w:rPr>
              <w:t xml:space="preserve">Газопровод низкого давления от ул. Луговая в д. </w:t>
            </w:r>
            <w:proofErr w:type="spellStart"/>
            <w:r w:rsidRPr="008A0C21">
              <w:rPr>
                <w:rFonts w:eastAsia="Calibri"/>
              </w:rPr>
              <w:t>Кочорский</w:t>
            </w:r>
            <w:proofErr w:type="spellEnd"/>
            <w:r w:rsidRPr="008A0C21">
              <w:rPr>
                <w:rFonts w:eastAsia="Calibri"/>
              </w:rPr>
              <w:t xml:space="preserve"> до ул. Родниковой в г. Кохма Ивановской области</w:t>
            </w:r>
          </w:p>
        </w:tc>
        <w:tc>
          <w:tcPr>
            <w:tcW w:w="2713" w:type="dxa"/>
            <w:shd w:val="solid" w:color="F2F2F2" w:themeColor="background1" w:themeShade="F2" w:fill="auto"/>
            <w:vAlign w:val="top"/>
          </w:tcPr>
          <w:p w14:paraId="180B89B3" w14:textId="1153EBE6" w:rsidR="008A0C21" w:rsidRDefault="008A0C21" w:rsidP="00E20BC5">
            <w:pPr>
              <w:pStyle w:val="13"/>
              <w:rPr>
                <w:rFonts w:eastAsia="Calibri"/>
              </w:rPr>
            </w:pPr>
            <w:r>
              <w:t xml:space="preserve">ул. </w:t>
            </w:r>
            <w:proofErr w:type="gramStart"/>
            <w:r>
              <w:t xml:space="preserve">Родниковская,   </w:t>
            </w:r>
            <w:proofErr w:type="gramEnd"/>
            <w:r>
              <w:t xml:space="preserve">         </w:t>
            </w:r>
            <w:proofErr w:type="spellStart"/>
            <w:r>
              <w:t>г.о</w:t>
            </w:r>
            <w:proofErr w:type="spellEnd"/>
            <w:r>
              <w:t>.</w:t>
            </w:r>
            <w:r w:rsidRPr="005430CD">
              <w:t xml:space="preserve"> Кохм</w:t>
            </w:r>
            <w:r>
              <w:t>а</w:t>
            </w:r>
          </w:p>
        </w:tc>
        <w:tc>
          <w:tcPr>
            <w:tcW w:w="2375" w:type="dxa"/>
            <w:shd w:val="solid" w:color="F2F2F2" w:themeColor="background1" w:themeShade="F2" w:fill="auto"/>
            <w:vAlign w:val="top"/>
          </w:tcPr>
          <w:p w14:paraId="0DAE69C7" w14:textId="66A85318" w:rsidR="008A0C21" w:rsidRDefault="008A0C21" w:rsidP="00E20BC5">
            <w:pPr>
              <w:pStyle w:val="13"/>
              <w:rPr>
                <w:rFonts w:eastAsia="Calibri"/>
              </w:rPr>
            </w:pPr>
            <w:r w:rsidRPr="006F22F5">
              <w:rPr>
                <w:rFonts w:eastAsia="Calibri"/>
              </w:rPr>
              <w:t>Устанавлива</w:t>
            </w:r>
            <w:r w:rsidR="007F0C20">
              <w:rPr>
                <w:rFonts w:eastAsia="Calibri"/>
              </w:rPr>
              <w:t>ю</w:t>
            </w:r>
            <w:r w:rsidRPr="006F22F5">
              <w:rPr>
                <w:rFonts w:eastAsia="Calibri"/>
              </w:rPr>
              <w:t xml:space="preserve">тся </w:t>
            </w:r>
            <w:r w:rsidR="007F0C20">
              <w:rPr>
                <w:rFonts w:eastAsia="Calibri"/>
              </w:rPr>
              <w:t>охранные зоны газораспределительны</w:t>
            </w:r>
            <w:r w:rsidR="0061647E">
              <w:rPr>
                <w:rFonts w:eastAsia="Calibri"/>
              </w:rPr>
              <w:t>х</w:t>
            </w:r>
            <w:r w:rsidR="007F0C20">
              <w:rPr>
                <w:rFonts w:eastAsia="Calibri"/>
              </w:rPr>
              <w:t xml:space="preserve"> сетей</w:t>
            </w:r>
          </w:p>
        </w:tc>
      </w:tr>
    </w:tbl>
    <w:p w14:paraId="76C163FC" w14:textId="0E15B117" w:rsidR="00782714" w:rsidRPr="00782714" w:rsidRDefault="00F25DF0" w:rsidP="002E3451">
      <w:pPr>
        <w:pStyle w:val="1"/>
        <w:jc w:val="both"/>
        <w:rPr>
          <w:b w:val="0"/>
          <w:bCs/>
          <w:sz w:val="24"/>
          <w:szCs w:val="24"/>
        </w:rPr>
      </w:pPr>
      <w:r>
        <w:rPr>
          <w:b w:val="0"/>
          <w:bCs/>
          <w:sz w:val="24"/>
          <w:szCs w:val="24"/>
        </w:rPr>
        <w:t xml:space="preserve">          </w:t>
      </w:r>
      <w:r w:rsidR="00782714" w:rsidRPr="00782714">
        <w:rPr>
          <w:b w:val="0"/>
          <w:bCs/>
          <w:sz w:val="24"/>
          <w:szCs w:val="24"/>
        </w:rPr>
        <w:t>В соответствии</w:t>
      </w:r>
      <w:r w:rsidR="00782714">
        <w:t xml:space="preserve"> </w:t>
      </w:r>
      <w:r w:rsidR="00782714" w:rsidRPr="00782714">
        <w:rPr>
          <w:b w:val="0"/>
          <w:bCs/>
          <w:sz w:val="24"/>
          <w:szCs w:val="24"/>
        </w:rPr>
        <w:t>со</w:t>
      </w:r>
      <w:r w:rsidR="00782714">
        <w:rPr>
          <w:b w:val="0"/>
          <w:bCs/>
          <w:sz w:val="24"/>
          <w:szCs w:val="24"/>
        </w:rPr>
        <w:t xml:space="preserve"> </w:t>
      </w:r>
      <w:r w:rsidR="00782714" w:rsidRPr="00782714">
        <w:rPr>
          <w:b w:val="0"/>
          <w:bCs/>
          <w:sz w:val="24"/>
          <w:szCs w:val="24"/>
        </w:rPr>
        <w:t>Схем</w:t>
      </w:r>
      <w:r w:rsidR="00782714">
        <w:rPr>
          <w:b w:val="0"/>
          <w:bCs/>
          <w:sz w:val="24"/>
          <w:szCs w:val="24"/>
        </w:rPr>
        <w:t>ой</w:t>
      </w:r>
      <w:r w:rsidR="00782714" w:rsidRPr="00782714">
        <w:rPr>
          <w:b w:val="0"/>
          <w:bCs/>
          <w:sz w:val="24"/>
          <w:szCs w:val="24"/>
        </w:rPr>
        <w:t xml:space="preserve"> территориального планирования Ивановской области </w:t>
      </w:r>
      <w:r w:rsidR="00782714">
        <w:rPr>
          <w:b w:val="0"/>
          <w:bCs/>
          <w:sz w:val="24"/>
          <w:szCs w:val="24"/>
        </w:rPr>
        <w:t xml:space="preserve">в перечень </w:t>
      </w:r>
      <w:r w:rsidR="00782714" w:rsidRPr="00782714">
        <w:rPr>
          <w:b w:val="0"/>
          <w:bCs/>
          <w:sz w:val="24"/>
          <w:szCs w:val="24"/>
        </w:rPr>
        <w:t>планиру</w:t>
      </w:r>
      <w:r w:rsidR="00782714">
        <w:rPr>
          <w:b w:val="0"/>
          <w:bCs/>
          <w:sz w:val="24"/>
          <w:szCs w:val="24"/>
        </w:rPr>
        <w:t>емых к</w:t>
      </w:r>
      <w:r w:rsidR="00782714" w:rsidRPr="00782714">
        <w:rPr>
          <w:b w:val="0"/>
          <w:bCs/>
          <w:sz w:val="24"/>
          <w:szCs w:val="24"/>
        </w:rPr>
        <w:t xml:space="preserve"> размещени</w:t>
      </w:r>
      <w:r w:rsidR="00782714">
        <w:rPr>
          <w:b w:val="0"/>
          <w:bCs/>
          <w:sz w:val="24"/>
          <w:szCs w:val="24"/>
        </w:rPr>
        <w:t>ю</w:t>
      </w:r>
      <w:r w:rsidR="00782714" w:rsidRPr="00782714">
        <w:rPr>
          <w:b w:val="0"/>
          <w:bCs/>
          <w:sz w:val="24"/>
          <w:szCs w:val="24"/>
        </w:rPr>
        <w:t xml:space="preserve"> </w:t>
      </w:r>
      <w:r w:rsidR="00782714">
        <w:rPr>
          <w:b w:val="0"/>
          <w:bCs/>
          <w:sz w:val="24"/>
          <w:szCs w:val="24"/>
        </w:rPr>
        <w:t>объектов регионального значения в области здравоохранения включен объект «</w:t>
      </w:r>
      <w:r w:rsidR="00782714" w:rsidRPr="00782714">
        <w:rPr>
          <w:b w:val="0"/>
          <w:bCs/>
          <w:sz w:val="24"/>
          <w:szCs w:val="24"/>
        </w:rPr>
        <w:t>Строительство врачебной амбулатории микрорайон Просторный, Областное бюджетное учреждение здравоохранения «</w:t>
      </w:r>
      <w:proofErr w:type="spellStart"/>
      <w:r w:rsidR="00782714" w:rsidRPr="00782714">
        <w:rPr>
          <w:b w:val="0"/>
          <w:bCs/>
          <w:sz w:val="24"/>
          <w:szCs w:val="24"/>
        </w:rPr>
        <w:t>Кохомская</w:t>
      </w:r>
      <w:proofErr w:type="spellEnd"/>
      <w:r w:rsidR="00782714" w:rsidRPr="00782714">
        <w:rPr>
          <w:b w:val="0"/>
          <w:bCs/>
          <w:sz w:val="24"/>
          <w:szCs w:val="24"/>
        </w:rPr>
        <w:t xml:space="preserve"> городская больница»</w:t>
      </w:r>
      <w:r w:rsidR="00782714">
        <w:rPr>
          <w:b w:val="0"/>
          <w:bCs/>
          <w:sz w:val="24"/>
          <w:szCs w:val="24"/>
        </w:rPr>
        <w:t xml:space="preserve"> </w:t>
      </w:r>
      <w:r w:rsidR="00782714" w:rsidRPr="00782714">
        <w:rPr>
          <w:b w:val="0"/>
          <w:bCs/>
          <w:sz w:val="24"/>
          <w:szCs w:val="24"/>
        </w:rPr>
        <w:t>на территории городского округа Кохма Ивановской области</w:t>
      </w:r>
      <w:r w:rsidR="00782714">
        <w:rPr>
          <w:b w:val="0"/>
          <w:bCs/>
          <w:sz w:val="24"/>
          <w:szCs w:val="24"/>
        </w:rPr>
        <w:t>. Данный объект введён в эксплуатацию в 2023 году.</w:t>
      </w:r>
    </w:p>
    <w:p w14:paraId="119046AA" w14:textId="5F270395" w:rsidR="00002182" w:rsidRDefault="00141B69">
      <w:pPr>
        <w:pStyle w:val="1"/>
      </w:pPr>
      <w:r>
        <w:t>6. Экономическая база</w:t>
      </w:r>
      <w:bookmarkEnd w:id="15"/>
    </w:p>
    <w:p w14:paraId="66F3A93E" w14:textId="77777777" w:rsidR="00002182" w:rsidRDefault="00141B69">
      <w:r>
        <w:t>Промышленность: текстильная, швейная, производство мебели.</w:t>
      </w:r>
    </w:p>
    <w:p w14:paraId="2CB0A649" w14:textId="44FCA786" w:rsidR="00002182" w:rsidRDefault="00141B69">
      <w:pPr>
        <w:rPr>
          <w:szCs w:val="24"/>
        </w:rPr>
      </w:pPr>
      <w:r>
        <w:rPr>
          <w:szCs w:val="24"/>
        </w:rPr>
        <w:t xml:space="preserve">Промышленные предприятия городского округа Кохма: ООО «СТЕЛЛИНИ.РУ», ООО «ОРМА-групп» производственная площадка «ПП-Кохма», ООО «Стильб», ООО «Сфера», </w:t>
      </w:r>
      <w:r w:rsidR="00F72D91">
        <w:rPr>
          <w:szCs w:val="24"/>
        </w:rPr>
        <w:t xml:space="preserve">ООО «МСГ», </w:t>
      </w:r>
      <w:r>
        <w:rPr>
          <w:szCs w:val="24"/>
        </w:rPr>
        <w:t>МУПП «</w:t>
      </w:r>
      <w:proofErr w:type="spellStart"/>
      <w:r>
        <w:rPr>
          <w:szCs w:val="24"/>
        </w:rPr>
        <w:t>Кохмабытсервис</w:t>
      </w:r>
      <w:proofErr w:type="spellEnd"/>
      <w:r>
        <w:rPr>
          <w:szCs w:val="24"/>
        </w:rPr>
        <w:t>».</w:t>
      </w:r>
    </w:p>
    <w:p w14:paraId="0FE8148A" w14:textId="77777777" w:rsidR="00002182" w:rsidRDefault="00141B69">
      <w:pPr>
        <w:pStyle w:val="af9"/>
      </w:pPr>
      <w:r>
        <w:t>Промышленные предприятия городского округа Кохма</w:t>
      </w:r>
    </w:p>
    <w:tbl>
      <w:tblPr>
        <w:tblStyle w:val="-131"/>
        <w:tblW w:w="9351" w:type="dxa"/>
        <w:shd w:val="clear" w:color="auto" w:fill="F2F2F2"/>
        <w:tblLayout w:type="fixed"/>
        <w:tblLook w:val="0020" w:firstRow="1" w:lastRow="0" w:firstColumn="0" w:lastColumn="0" w:noHBand="0" w:noVBand="0"/>
      </w:tblPr>
      <w:tblGrid>
        <w:gridCol w:w="651"/>
        <w:gridCol w:w="4051"/>
        <w:gridCol w:w="4649"/>
      </w:tblGrid>
      <w:tr w:rsidR="00002182" w14:paraId="06124DFE" w14:textId="77777777" w:rsidTr="00002182">
        <w:trPr>
          <w:cnfStyle w:val="100000000000" w:firstRow="1" w:lastRow="0" w:firstColumn="0" w:lastColumn="0" w:oddVBand="0" w:evenVBand="0" w:oddHBand="0" w:evenHBand="0" w:firstRowFirstColumn="0" w:firstRowLastColumn="0" w:lastRowFirstColumn="0" w:lastRowLastColumn="0"/>
        </w:trPr>
        <w:tc>
          <w:tcPr>
            <w:tcW w:w="651" w:type="dxa"/>
            <w:tcBorders>
              <w:bottom w:val="single" w:sz="12" w:space="0" w:color="C9C9C9"/>
            </w:tcBorders>
            <w:shd w:val="solid" w:color="F2F2F2" w:themeColor="background1" w:themeShade="F2" w:fill="auto"/>
          </w:tcPr>
          <w:p w14:paraId="5568B9B0" w14:textId="77777777" w:rsidR="00002182" w:rsidRDefault="00141B69">
            <w:pPr>
              <w:pStyle w:val="13"/>
              <w:rPr>
                <w:rFonts w:eastAsia="Calibri"/>
              </w:rPr>
            </w:pPr>
            <w:r>
              <w:rPr>
                <w:rFonts w:eastAsia="Calibri"/>
              </w:rPr>
              <w:t>№ п/п</w:t>
            </w:r>
          </w:p>
        </w:tc>
        <w:tc>
          <w:tcPr>
            <w:tcW w:w="4051" w:type="dxa"/>
            <w:tcBorders>
              <w:bottom w:val="single" w:sz="12" w:space="0" w:color="C9C9C9"/>
            </w:tcBorders>
            <w:shd w:val="solid" w:color="F2F2F2" w:themeColor="background1" w:themeShade="F2" w:fill="auto"/>
          </w:tcPr>
          <w:p w14:paraId="2DA880B0" w14:textId="77777777" w:rsidR="00002182" w:rsidRDefault="00141B69">
            <w:pPr>
              <w:pStyle w:val="13"/>
              <w:rPr>
                <w:rFonts w:eastAsia="Calibri"/>
              </w:rPr>
            </w:pPr>
            <w:r>
              <w:rPr>
                <w:rFonts w:eastAsia="Calibri"/>
              </w:rPr>
              <w:t>Название предприятия</w:t>
            </w:r>
          </w:p>
        </w:tc>
        <w:tc>
          <w:tcPr>
            <w:tcW w:w="4649" w:type="dxa"/>
            <w:tcBorders>
              <w:bottom w:val="single" w:sz="12" w:space="0" w:color="C9C9C9"/>
            </w:tcBorders>
            <w:shd w:val="solid" w:color="F2F2F2" w:themeColor="background1" w:themeShade="F2" w:fill="auto"/>
          </w:tcPr>
          <w:p w14:paraId="345D9B0F" w14:textId="77777777" w:rsidR="00002182" w:rsidRDefault="00141B69">
            <w:pPr>
              <w:pStyle w:val="13"/>
              <w:rPr>
                <w:rFonts w:eastAsia="Calibri"/>
              </w:rPr>
            </w:pPr>
            <w:r>
              <w:rPr>
                <w:rFonts w:eastAsia="Calibri"/>
              </w:rPr>
              <w:t>Вид деятельности</w:t>
            </w:r>
          </w:p>
        </w:tc>
      </w:tr>
      <w:tr w:rsidR="00002182" w14:paraId="0509EE99" w14:textId="77777777" w:rsidTr="00002182">
        <w:tc>
          <w:tcPr>
            <w:tcW w:w="651" w:type="dxa"/>
            <w:shd w:val="solid" w:color="F2F2F2" w:themeColor="background1" w:themeShade="F2" w:fill="auto"/>
          </w:tcPr>
          <w:p w14:paraId="0746BDF4" w14:textId="77777777" w:rsidR="00002182" w:rsidRDefault="00141B69">
            <w:pPr>
              <w:pStyle w:val="13"/>
              <w:rPr>
                <w:rFonts w:eastAsia="Calibri"/>
              </w:rPr>
            </w:pPr>
            <w:r>
              <w:rPr>
                <w:rFonts w:eastAsia="Calibri"/>
              </w:rPr>
              <w:t>1</w:t>
            </w:r>
          </w:p>
        </w:tc>
        <w:tc>
          <w:tcPr>
            <w:tcW w:w="4051" w:type="dxa"/>
            <w:shd w:val="solid" w:color="F2F2F2" w:themeColor="background1" w:themeShade="F2" w:fill="auto"/>
          </w:tcPr>
          <w:p w14:paraId="3FF1E15A" w14:textId="77777777" w:rsidR="00002182" w:rsidRDefault="00141B69">
            <w:pPr>
              <w:pStyle w:val="13"/>
              <w:rPr>
                <w:rFonts w:eastAsia="Calibri"/>
              </w:rPr>
            </w:pPr>
            <w:r>
              <w:rPr>
                <w:rFonts w:eastAsia="Calibri"/>
              </w:rPr>
              <w:t>ООО «СТЕЛЛИНИ.РУ»</w:t>
            </w:r>
          </w:p>
        </w:tc>
        <w:tc>
          <w:tcPr>
            <w:tcW w:w="4649" w:type="dxa"/>
            <w:shd w:val="solid" w:color="F2F2F2" w:themeColor="background1" w:themeShade="F2" w:fill="auto"/>
          </w:tcPr>
          <w:p w14:paraId="3D5F1DE0" w14:textId="77777777" w:rsidR="00002182" w:rsidRDefault="00141B69">
            <w:pPr>
              <w:pStyle w:val="13"/>
              <w:rPr>
                <w:rFonts w:eastAsia="Calibri"/>
              </w:rPr>
            </w:pPr>
            <w:r>
              <w:rPr>
                <w:rFonts w:eastAsia="Calibri"/>
              </w:rPr>
              <w:t>производство тканей для матрасов из жаккардового и трикотажного полотна</w:t>
            </w:r>
          </w:p>
        </w:tc>
      </w:tr>
      <w:tr w:rsidR="00002182" w14:paraId="17F7B7EE" w14:textId="77777777" w:rsidTr="00002182">
        <w:tc>
          <w:tcPr>
            <w:tcW w:w="651" w:type="dxa"/>
            <w:shd w:val="solid" w:color="F2F2F2" w:themeColor="background1" w:themeShade="F2" w:fill="auto"/>
          </w:tcPr>
          <w:p w14:paraId="69131D59" w14:textId="77777777" w:rsidR="00002182" w:rsidRDefault="00141B69">
            <w:pPr>
              <w:pStyle w:val="13"/>
              <w:rPr>
                <w:rFonts w:eastAsia="Calibri"/>
              </w:rPr>
            </w:pPr>
            <w:r>
              <w:rPr>
                <w:rFonts w:eastAsia="Calibri"/>
              </w:rPr>
              <w:t>2</w:t>
            </w:r>
          </w:p>
        </w:tc>
        <w:tc>
          <w:tcPr>
            <w:tcW w:w="4051" w:type="dxa"/>
            <w:shd w:val="solid" w:color="F2F2F2" w:themeColor="background1" w:themeShade="F2" w:fill="auto"/>
          </w:tcPr>
          <w:p w14:paraId="1D59E143" w14:textId="19E0D451" w:rsidR="00002182" w:rsidRDefault="00141B69">
            <w:pPr>
              <w:pStyle w:val="13"/>
              <w:rPr>
                <w:rFonts w:eastAsia="Calibri"/>
              </w:rPr>
            </w:pPr>
            <w:r>
              <w:rPr>
                <w:rFonts w:eastAsia="Calibri"/>
              </w:rPr>
              <w:t>ООО «ОРМА</w:t>
            </w:r>
            <w:r w:rsidR="00660B92">
              <w:rPr>
                <w:rFonts w:eastAsia="Calibri"/>
              </w:rPr>
              <w:t xml:space="preserve"> Г</w:t>
            </w:r>
            <w:r>
              <w:rPr>
                <w:rFonts w:eastAsia="Calibri"/>
              </w:rPr>
              <w:t xml:space="preserve">рупп» </w:t>
            </w:r>
            <w:r>
              <w:rPr>
                <w:rFonts w:eastAsia="Calibri"/>
                <w:szCs w:val="24"/>
              </w:rPr>
              <w:t>производственная площадка «ПП-Кохма»</w:t>
            </w:r>
          </w:p>
        </w:tc>
        <w:tc>
          <w:tcPr>
            <w:tcW w:w="4649" w:type="dxa"/>
            <w:shd w:val="solid" w:color="F2F2F2" w:themeColor="background1" w:themeShade="F2" w:fill="auto"/>
          </w:tcPr>
          <w:p w14:paraId="1C237978" w14:textId="77777777" w:rsidR="00002182" w:rsidRDefault="00141B69">
            <w:pPr>
              <w:pStyle w:val="13"/>
              <w:rPr>
                <w:rFonts w:eastAsia="Calibri"/>
              </w:rPr>
            </w:pPr>
            <w:r>
              <w:rPr>
                <w:rFonts w:eastAsia="Calibri"/>
              </w:rPr>
              <w:t>производство мебели и пружинных блоков для матрасов</w:t>
            </w:r>
          </w:p>
        </w:tc>
      </w:tr>
      <w:tr w:rsidR="00002182" w14:paraId="6C43702D" w14:textId="77777777" w:rsidTr="00002182">
        <w:tc>
          <w:tcPr>
            <w:tcW w:w="651" w:type="dxa"/>
            <w:shd w:val="solid" w:color="F2F2F2" w:themeColor="background1" w:themeShade="F2" w:fill="auto"/>
          </w:tcPr>
          <w:p w14:paraId="1557D5F1" w14:textId="77777777" w:rsidR="00002182" w:rsidRDefault="00141B69">
            <w:pPr>
              <w:pStyle w:val="13"/>
              <w:rPr>
                <w:rFonts w:eastAsia="Calibri"/>
              </w:rPr>
            </w:pPr>
            <w:r>
              <w:rPr>
                <w:rFonts w:eastAsia="Calibri"/>
              </w:rPr>
              <w:t>3</w:t>
            </w:r>
          </w:p>
        </w:tc>
        <w:tc>
          <w:tcPr>
            <w:tcW w:w="4051" w:type="dxa"/>
            <w:shd w:val="solid" w:color="F2F2F2" w:themeColor="background1" w:themeShade="F2" w:fill="auto"/>
          </w:tcPr>
          <w:p w14:paraId="65B74608" w14:textId="77777777" w:rsidR="00002182" w:rsidRDefault="00141B69">
            <w:pPr>
              <w:pStyle w:val="13"/>
              <w:rPr>
                <w:rFonts w:eastAsia="Calibri"/>
              </w:rPr>
            </w:pPr>
            <w:r>
              <w:rPr>
                <w:rFonts w:eastAsia="Calibri"/>
              </w:rPr>
              <w:t>ООО «Стильб»</w:t>
            </w:r>
          </w:p>
        </w:tc>
        <w:tc>
          <w:tcPr>
            <w:tcW w:w="4649" w:type="dxa"/>
            <w:shd w:val="solid" w:color="F2F2F2" w:themeColor="background1" w:themeShade="F2" w:fill="auto"/>
          </w:tcPr>
          <w:p w14:paraId="430685AF" w14:textId="77777777" w:rsidR="00002182" w:rsidRDefault="00141B69">
            <w:pPr>
              <w:pStyle w:val="13"/>
              <w:rPr>
                <w:rFonts w:eastAsia="Calibri"/>
              </w:rPr>
            </w:pPr>
            <w:r>
              <w:rPr>
                <w:rFonts w:eastAsia="Calibri"/>
              </w:rPr>
              <w:t>пошив медицинской одежды</w:t>
            </w:r>
          </w:p>
        </w:tc>
      </w:tr>
      <w:tr w:rsidR="00002182" w14:paraId="51ED4DEE" w14:textId="77777777" w:rsidTr="00002182">
        <w:tc>
          <w:tcPr>
            <w:tcW w:w="651" w:type="dxa"/>
            <w:shd w:val="solid" w:color="F2F2F2" w:themeColor="background1" w:themeShade="F2" w:fill="auto"/>
          </w:tcPr>
          <w:p w14:paraId="723353DF" w14:textId="77777777" w:rsidR="00002182" w:rsidRDefault="00141B69">
            <w:pPr>
              <w:pStyle w:val="13"/>
              <w:rPr>
                <w:rFonts w:eastAsia="Calibri"/>
              </w:rPr>
            </w:pPr>
            <w:r>
              <w:rPr>
                <w:rFonts w:eastAsia="Calibri"/>
              </w:rPr>
              <w:t>4</w:t>
            </w:r>
          </w:p>
        </w:tc>
        <w:tc>
          <w:tcPr>
            <w:tcW w:w="4051" w:type="dxa"/>
            <w:shd w:val="solid" w:color="F2F2F2" w:themeColor="background1" w:themeShade="F2" w:fill="auto"/>
          </w:tcPr>
          <w:p w14:paraId="36259703" w14:textId="77777777" w:rsidR="00002182" w:rsidRDefault="00141B69">
            <w:pPr>
              <w:pStyle w:val="13"/>
              <w:rPr>
                <w:rFonts w:eastAsia="Calibri"/>
              </w:rPr>
            </w:pPr>
            <w:r>
              <w:rPr>
                <w:rFonts w:eastAsia="Calibri"/>
              </w:rPr>
              <w:t>ООО «Сфера»</w:t>
            </w:r>
          </w:p>
        </w:tc>
        <w:tc>
          <w:tcPr>
            <w:tcW w:w="4649" w:type="dxa"/>
            <w:shd w:val="solid" w:color="F2F2F2" w:themeColor="background1" w:themeShade="F2" w:fill="auto"/>
          </w:tcPr>
          <w:p w14:paraId="5B1F1173" w14:textId="77777777" w:rsidR="00002182" w:rsidRDefault="00141B69">
            <w:pPr>
              <w:pStyle w:val="13"/>
              <w:rPr>
                <w:rFonts w:eastAsia="Calibri"/>
              </w:rPr>
            </w:pPr>
            <w:r>
              <w:rPr>
                <w:rFonts w:eastAsia="Calibri"/>
              </w:rPr>
              <w:t>производство готовых текстильных изделий</w:t>
            </w:r>
          </w:p>
        </w:tc>
      </w:tr>
      <w:tr w:rsidR="0067772B" w14:paraId="3C0B8F52" w14:textId="77777777" w:rsidTr="00002182">
        <w:tc>
          <w:tcPr>
            <w:tcW w:w="651" w:type="dxa"/>
            <w:shd w:val="solid" w:color="F2F2F2" w:themeColor="background1" w:themeShade="F2" w:fill="auto"/>
          </w:tcPr>
          <w:p w14:paraId="57A9256F" w14:textId="3F8CDC04" w:rsidR="0067772B" w:rsidRDefault="0067772B" w:rsidP="0067772B">
            <w:pPr>
              <w:pStyle w:val="13"/>
              <w:rPr>
                <w:rFonts w:eastAsia="Calibri"/>
              </w:rPr>
            </w:pPr>
            <w:r>
              <w:rPr>
                <w:rFonts w:eastAsia="Calibri"/>
              </w:rPr>
              <w:t>5</w:t>
            </w:r>
          </w:p>
        </w:tc>
        <w:tc>
          <w:tcPr>
            <w:tcW w:w="4051" w:type="dxa"/>
            <w:shd w:val="solid" w:color="F2F2F2" w:themeColor="background1" w:themeShade="F2" w:fill="auto"/>
          </w:tcPr>
          <w:p w14:paraId="0F0DEE37" w14:textId="239ED647" w:rsidR="0067772B" w:rsidRDefault="0067772B" w:rsidP="0067772B">
            <w:pPr>
              <w:pStyle w:val="13"/>
              <w:rPr>
                <w:rFonts w:eastAsia="Calibri"/>
              </w:rPr>
            </w:pPr>
            <w:r>
              <w:rPr>
                <w:rFonts w:eastAsia="Calibri"/>
              </w:rPr>
              <w:t>ООО «МСГ»</w:t>
            </w:r>
          </w:p>
        </w:tc>
        <w:tc>
          <w:tcPr>
            <w:tcW w:w="4649" w:type="dxa"/>
            <w:shd w:val="solid" w:color="F2F2F2" w:themeColor="background1" w:themeShade="F2" w:fill="auto"/>
          </w:tcPr>
          <w:p w14:paraId="2478741F" w14:textId="1F8F3005" w:rsidR="0067772B" w:rsidRDefault="0067772B" w:rsidP="0067772B">
            <w:pPr>
              <w:pStyle w:val="13"/>
              <w:rPr>
                <w:rFonts w:eastAsia="Calibri"/>
              </w:rPr>
            </w:pPr>
            <w:r>
              <w:rPr>
                <w:rFonts w:eastAsia="Calibri"/>
              </w:rPr>
              <w:t>производство металлоконструкций и башенных кранов</w:t>
            </w:r>
          </w:p>
        </w:tc>
      </w:tr>
      <w:tr w:rsidR="0067772B" w14:paraId="54744C68" w14:textId="77777777" w:rsidTr="00002182">
        <w:tc>
          <w:tcPr>
            <w:tcW w:w="651" w:type="dxa"/>
            <w:shd w:val="solid" w:color="F2F2F2" w:themeColor="background1" w:themeShade="F2" w:fill="auto"/>
          </w:tcPr>
          <w:p w14:paraId="17D3858B" w14:textId="771FC5C2" w:rsidR="0067772B" w:rsidRDefault="0067772B" w:rsidP="0067772B">
            <w:pPr>
              <w:pStyle w:val="13"/>
              <w:rPr>
                <w:rFonts w:eastAsia="Calibri"/>
              </w:rPr>
            </w:pPr>
            <w:r>
              <w:rPr>
                <w:rFonts w:eastAsia="Calibri"/>
              </w:rPr>
              <w:t>6</w:t>
            </w:r>
          </w:p>
        </w:tc>
        <w:tc>
          <w:tcPr>
            <w:tcW w:w="4051" w:type="dxa"/>
            <w:shd w:val="solid" w:color="F2F2F2" w:themeColor="background1" w:themeShade="F2" w:fill="auto"/>
          </w:tcPr>
          <w:p w14:paraId="28B6F66C" w14:textId="77777777" w:rsidR="0067772B" w:rsidRDefault="0067772B" w:rsidP="0067772B">
            <w:pPr>
              <w:pStyle w:val="13"/>
              <w:rPr>
                <w:rFonts w:eastAsia="Calibri"/>
              </w:rPr>
            </w:pPr>
            <w:r>
              <w:rPr>
                <w:rFonts w:eastAsia="Calibri"/>
              </w:rPr>
              <w:t>МУПП «</w:t>
            </w:r>
            <w:proofErr w:type="spellStart"/>
            <w:r>
              <w:rPr>
                <w:rFonts w:eastAsia="Calibri"/>
              </w:rPr>
              <w:t>Кохмабытсервис</w:t>
            </w:r>
            <w:proofErr w:type="spellEnd"/>
            <w:r>
              <w:rPr>
                <w:rFonts w:eastAsia="Calibri"/>
              </w:rPr>
              <w:t>»</w:t>
            </w:r>
          </w:p>
        </w:tc>
        <w:tc>
          <w:tcPr>
            <w:tcW w:w="4649" w:type="dxa"/>
            <w:shd w:val="solid" w:color="F2F2F2" w:themeColor="background1" w:themeShade="F2" w:fill="auto"/>
          </w:tcPr>
          <w:p w14:paraId="0E18474F" w14:textId="77777777" w:rsidR="0067772B" w:rsidRDefault="0067772B" w:rsidP="0067772B">
            <w:pPr>
              <w:pStyle w:val="13"/>
              <w:rPr>
                <w:rFonts w:eastAsia="Calibri"/>
              </w:rPr>
            </w:pPr>
            <w:r>
              <w:rPr>
                <w:rFonts w:eastAsia="Calibri"/>
              </w:rPr>
              <w:t>содержание и обслуживание городских сетей водо-, теплоснабжения, канализации</w:t>
            </w:r>
          </w:p>
        </w:tc>
      </w:tr>
    </w:tbl>
    <w:p w14:paraId="0CA42027" w14:textId="77777777" w:rsidR="00002182" w:rsidRDefault="00141B69">
      <w:pPr>
        <w:pStyle w:val="1"/>
      </w:pPr>
      <w:bookmarkStart w:id="16" w:name="_Toc123202202"/>
      <w:r>
        <w:t>7. Демографическая ситуация и занятость населения</w:t>
      </w:r>
      <w:bookmarkEnd w:id="16"/>
    </w:p>
    <w:p w14:paraId="0F724100" w14:textId="5A9A35A1" w:rsidR="00002182" w:rsidRDefault="00141B69">
      <w:pPr>
        <w:rPr>
          <w:szCs w:val="24"/>
        </w:rPr>
      </w:pPr>
      <w:r>
        <w:rPr>
          <w:szCs w:val="24"/>
        </w:rPr>
        <w:t>Доля жителей младше трудоспособного возраста</w:t>
      </w:r>
      <w:r w:rsidR="006C43AF">
        <w:rPr>
          <w:szCs w:val="24"/>
        </w:rPr>
        <w:t xml:space="preserve"> </w:t>
      </w:r>
      <w:bookmarkStart w:id="17" w:name="_Hlk183614483"/>
      <w:r w:rsidR="006C43AF">
        <w:rPr>
          <w:szCs w:val="24"/>
        </w:rPr>
        <w:t>на 01.01.2024г</w:t>
      </w:r>
      <w:bookmarkEnd w:id="17"/>
      <w:r w:rsidR="006C43AF">
        <w:rPr>
          <w:szCs w:val="24"/>
        </w:rPr>
        <w:t>.</w:t>
      </w:r>
      <w:r>
        <w:rPr>
          <w:szCs w:val="24"/>
        </w:rPr>
        <w:t>:</w:t>
      </w:r>
      <w:r w:rsidR="006C43AF">
        <w:rPr>
          <w:szCs w:val="24"/>
        </w:rPr>
        <w:t xml:space="preserve"> 18</w:t>
      </w:r>
      <w:r>
        <w:rPr>
          <w:szCs w:val="24"/>
        </w:rPr>
        <w:t>,8</w:t>
      </w:r>
      <w:r w:rsidR="006C43AF">
        <w:rPr>
          <w:szCs w:val="24"/>
        </w:rPr>
        <w:t>6</w:t>
      </w:r>
      <w:r>
        <w:rPr>
          <w:szCs w:val="24"/>
        </w:rPr>
        <w:t>%.</w:t>
      </w:r>
    </w:p>
    <w:p w14:paraId="2D3465C2" w14:textId="1FB8FE69" w:rsidR="00002182" w:rsidRDefault="00141B69">
      <w:pPr>
        <w:rPr>
          <w:szCs w:val="24"/>
        </w:rPr>
      </w:pPr>
      <w:r>
        <w:rPr>
          <w:szCs w:val="24"/>
        </w:rPr>
        <w:lastRenderedPageBreak/>
        <w:t>Доля жителей в трудоспособном возрасте</w:t>
      </w:r>
      <w:r w:rsidR="006C43AF">
        <w:rPr>
          <w:szCs w:val="24"/>
        </w:rPr>
        <w:t xml:space="preserve"> </w:t>
      </w:r>
      <w:r w:rsidR="006C43AF" w:rsidRPr="006C43AF">
        <w:rPr>
          <w:szCs w:val="24"/>
        </w:rPr>
        <w:t>на 01.01.2024г</w:t>
      </w:r>
      <w:r>
        <w:rPr>
          <w:szCs w:val="24"/>
        </w:rPr>
        <w:t xml:space="preserve">: </w:t>
      </w:r>
      <w:r w:rsidR="006C43AF">
        <w:rPr>
          <w:szCs w:val="24"/>
        </w:rPr>
        <w:t>60</w:t>
      </w:r>
      <w:r>
        <w:rPr>
          <w:szCs w:val="24"/>
        </w:rPr>
        <w:t>,2</w:t>
      </w:r>
      <w:r w:rsidR="006C43AF">
        <w:rPr>
          <w:szCs w:val="24"/>
        </w:rPr>
        <w:t>4</w:t>
      </w:r>
      <w:r>
        <w:rPr>
          <w:szCs w:val="24"/>
        </w:rPr>
        <w:t>%.</w:t>
      </w:r>
    </w:p>
    <w:p w14:paraId="4E308543" w14:textId="325729E8" w:rsidR="00002182" w:rsidRDefault="00141B69">
      <w:pPr>
        <w:rPr>
          <w:szCs w:val="24"/>
        </w:rPr>
      </w:pPr>
      <w:r>
        <w:rPr>
          <w:szCs w:val="24"/>
        </w:rPr>
        <w:t>Доля жителей старше трудоспособного возраста</w:t>
      </w:r>
      <w:r w:rsidR="006C43AF">
        <w:rPr>
          <w:szCs w:val="24"/>
        </w:rPr>
        <w:t xml:space="preserve"> </w:t>
      </w:r>
      <w:r w:rsidR="006C43AF" w:rsidRPr="006C43AF">
        <w:rPr>
          <w:szCs w:val="24"/>
        </w:rPr>
        <w:t>на 01.01.2024г</w:t>
      </w:r>
      <w:r>
        <w:rPr>
          <w:szCs w:val="24"/>
        </w:rPr>
        <w:t xml:space="preserve">: </w:t>
      </w:r>
      <w:r w:rsidR="006C43AF">
        <w:rPr>
          <w:szCs w:val="24"/>
        </w:rPr>
        <w:t>20</w:t>
      </w:r>
      <w:r>
        <w:rPr>
          <w:szCs w:val="24"/>
        </w:rPr>
        <w:t>,</w:t>
      </w:r>
      <w:r w:rsidR="006C43AF">
        <w:rPr>
          <w:szCs w:val="24"/>
        </w:rPr>
        <w:t>9</w:t>
      </w:r>
      <w:r>
        <w:rPr>
          <w:szCs w:val="24"/>
        </w:rPr>
        <w:t>%.</w:t>
      </w:r>
    </w:p>
    <w:p w14:paraId="3675479D" w14:textId="5BA15E1A" w:rsidR="00002182" w:rsidRDefault="00141B69">
      <w:r>
        <w:rPr>
          <w:szCs w:val="24"/>
        </w:rPr>
        <w:t>Численность населения в трудоспособном возрасте – всего</w:t>
      </w:r>
      <w:r w:rsidR="006C43AF">
        <w:rPr>
          <w:szCs w:val="24"/>
        </w:rPr>
        <w:t xml:space="preserve"> </w:t>
      </w:r>
      <w:r w:rsidR="006C43AF" w:rsidRPr="006C43AF">
        <w:rPr>
          <w:szCs w:val="24"/>
        </w:rPr>
        <w:t>на 01.01.2024г</w:t>
      </w:r>
      <w:r>
        <w:rPr>
          <w:szCs w:val="24"/>
        </w:rPr>
        <w:t>: 1</w:t>
      </w:r>
      <w:r w:rsidR="006C43AF">
        <w:rPr>
          <w:szCs w:val="24"/>
        </w:rPr>
        <w:t>8</w:t>
      </w:r>
      <w:r>
        <w:rPr>
          <w:szCs w:val="24"/>
        </w:rPr>
        <w:t>,</w:t>
      </w:r>
      <w:r w:rsidR="006C43AF">
        <w:rPr>
          <w:szCs w:val="24"/>
        </w:rPr>
        <w:t>180</w:t>
      </w:r>
      <w:r>
        <w:rPr>
          <w:szCs w:val="24"/>
        </w:rPr>
        <w:t xml:space="preserve"> тыс. чел</w:t>
      </w:r>
      <w:r>
        <w:t>.</w:t>
      </w:r>
    </w:p>
    <w:p w14:paraId="4C491791" w14:textId="7DB9506A" w:rsidR="00002182" w:rsidRDefault="00141B69">
      <w:pPr>
        <w:pStyle w:val="af9"/>
      </w:pPr>
      <w:r>
        <w:t>Динамика численности населения городского округа Кохма на период 200</w:t>
      </w:r>
      <w:r w:rsidR="00FA58DB">
        <w:t>2</w:t>
      </w:r>
      <w:r>
        <w:t>-202</w:t>
      </w:r>
      <w:r w:rsidR="00FA58DB">
        <w:t>4</w:t>
      </w:r>
      <w:r>
        <w:t xml:space="preserve"> гг. (человек) по данным Росстата</w:t>
      </w:r>
    </w:p>
    <w:tbl>
      <w:tblPr>
        <w:tblStyle w:val="-131"/>
        <w:tblW w:w="9243" w:type="dxa"/>
        <w:shd w:val="clear" w:color="auto" w:fill="F2F2F2"/>
        <w:tblLayout w:type="fixed"/>
        <w:tblLook w:val="0020" w:firstRow="1" w:lastRow="0" w:firstColumn="0" w:lastColumn="0" w:noHBand="0" w:noVBand="0"/>
      </w:tblPr>
      <w:tblGrid>
        <w:gridCol w:w="1384"/>
        <w:gridCol w:w="1168"/>
        <w:gridCol w:w="1278"/>
        <w:gridCol w:w="1274"/>
        <w:gridCol w:w="1135"/>
        <w:gridCol w:w="1417"/>
        <w:gridCol w:w="1587"/>
      </w:tblGrid>
      <w:tr w:rsidR="00002182" w14:paraId="20424762" w14:textId="77777777" w:rsidTr="00FB65E5">
        <w:trPr>
          <w:cnfStyle w:val="100000000000" w:firstRow="1" w:lastRow="0" w:firstColumn="0" w:lastColumn="0" w:oddVBand="0" w:evenVBand="0" w:oddHBand="0" w:evenHBand="0" w:firstRowFirstColumn="0" w:firstRowLastColumn="0" w:lastRowFirstColumn="0" w:lastRowLastColumn="0"/>
        </w:trPr>
        <w:tc>
          <w:tcPr>
            <w:tcW w:w="9243" w:type="dxa"/>
            <w:gridSpan w:val="7"/>
            <w:tcBorders>
              <w:bottom w:val="single" w:sz="12" w:space="0" w:color="C9C9C9"/>
            </w:tcBorders>
            <w:shd w:val="solid" w:color="F2F2F2" w:themeColor="background1" w:themeShade="F2" w:fill="auto"/>
          </w:tcPr>
          <w:p w14:paraId="2B1A0519" w14:textId="77777777" w:rsidR="00002182" w:rsidRDefault="00141B69">
            <w:pPr>
              <w:pStyle w:val="13"/>
              <w:jc w:val="center"/>
              <w:rPr>
                <w:rFonts w:eastAsia="Calibri"/>
              </w:rPr>
            </w:pPr>
            <w:r>
              <w:rPr>
                <w:rFonts w:eastAsia="Calibri"/>
              </w:rPr>
              <w:t>Численность населения</w:t>
            </w:r>
          </w:p>
        </w:tc>
      </w:tr>
      <w:tr w:rsidR="00FA58DB" w14:paraId="48F0B10C" w14:textId="77777777" w:rsidTr="00FB65E5">
        <w:tc>
          <w:tcPr>
            <w:tcW w:w="1384" w:type="dxa"/>
            <w:shd w:val="solid" w:color="F2F2F2" w:themeColor="background1" w:themeShade="F2" w:fill="auto"/>
          </w:tcPr>
          <w:p w14:paraId="29B93007" w14:textId="2313434C" w:rsidR="00FA58DB" w:rsidRDefault="00FA58DB" w:rsidP="00FA58DB">
            <w:pPr>
              <w:pStyle w:val="13"/>
              <w:rPr>
                <w:b/>
                <w:bCs/>
              </w:rPr>
            </w:pPr>
            <w:r>
              <w:rPr>
                <w:rFonts w:eastAsia="Calibri"/>
                <w:b/>
                <w:bCs/>
              </w:rPr>
              <w:t>2002</w:t>
            </w:r>
          </w:p>
        </w:tc>
        <w:tc>
          <w:tcPr>
            <w:tcW w:w="1168" w:type="dxa"/>
            <w:shd w:val="solid" w:color="F2F2F2" w:themeColor="background1" w:themeShade="F2" w:fill="auto"/>
          </w:tcPr>
          <w:p w14:paraId="40744393" w14:textId="49CD85C1" w:rsidR="00FA58DB" w:rsidRDefault="00FA58DB" w:rsidP="00FA58DB">
            <w:pPr>
              <w:pStyle w:val="13"/>
              <w:rPr>
                <w:b/>
                <w:bCs/>
              </w:rPr>
            </w:pPr>
            <w:r>
              <w:rPr>
                <w:rFonts w:eastAsia="Calibri"/>
                <w:b/>
                <w:bCs/>
              </w:rPr>
              <w:t>2003</w:t>
            </w:r>
          </w:p>
        </w:tc>
        <w:tc>
          <w:tcPr>
            <w:tcW w:w="1278" w:type="dxa"/>
            <w:shd w:val="solid" w:color="F2F2F2" w:themeColor="background1" w:themeShade="F2" w:fill="auto"/>
          </w:tcPr>
          <w:p w14:paraId="47513FBC" w14:textId="1452CA04" w:rsidR="00FA58DB" w:rsidRDefault="00FA58DB" w:rsidP="00FA58DB">
            <w:pPr>
              <w:pStyle w:val="13"/>
              <w:rPr>
                <w:b/>
                <w:bCs/>
              </w:rPr>
            </w:pPr>
            <w:r>
              <w:rPr>
                <w:rFonts w:eastAsia="Calibri"/>
                <w:b/>
                <w:bCs/>
              </w:rPr>
              <w:t>2005</w:t>
            </w:r>
          </w:p>
        </w:tc>
        <w:tc>
          <w:tcPr>
            <w:tcW w:w="1274" w:type="dxa"/>
            <w:shd w:val="solid" w:color="F2F2F2" w:themeColor="background1" w:themeShade="F2" w:fill="auto"/>
          </w:tcPr>
          <w:p w14:paraId="1306E744" w14:textId="32B4AF08" w:rsidR="00FA58DB" w:rsidRDefault="00FA58DB" w:rsidP="00FA58DB">
            <w:pPr>
              <w:pStyle w:val="13"/>
              <w:rPr>
                <w:b/>
                <w:bCs/>
              </w:rPr>
            </w:pPr>
            <w:r>
              <w:rPr>
                <w:rFonts w:eastAsia="Calibri"/>
                <w:b/>
                <w:bCs/>
              </w:rPr>
              <w:t>2006</w:t>
            </w:r>
          </w:p>
        </w:tc>
        <w:tc>
          <w:tcPr>
            <w:tcW w:w="1135" w:type="dxa"/>
            <w:shd w:val="solid" w:color="F2F2F2" w:themeColor="background1" w:themeShade="F2" w:fill="auto"/>
          </w:tcPr>
          <w:p w14:paraId="0AE2D8A0" w14:textId="47B81B1D" w:rsidR="00FA58DB" w:rsidRDefault="00FA58DB" w:rsidP="00FA58DB">
            <w:pPr>
              <w:pStyle w:val="13"/>
              <w:rPr>
                <w:b/>
                <w:bCs/>
              </w:rPr>
            </w:pPr>
            <w:r>
              <w:rPr>
                <w:rFonts w:eastAsia="Calibri"/>
                <w:b/>
                <w:bCs/>
              </w:rPr>
              <w:t>2007</w:t>
            </w:r>
          </w:p>
        </w:tc>
        <w:tc>
          <w:tcPr>
            <w:tcW w:w="1417" w:type="dxa"/>
            <w:shd w:val="solid" w:color="F2F2F2" w:themeColor="background1" w:themeShade="F2" w:fill="auto"/>
          </w:tcPr>
          <w:p w14:paraId="3B9D1917" w14:textId="60BAF518" w:rsidR="00FA58DB" w:rsidRDefault="00FA58DB" w:rsidP="00FA58DB">
            <w:pPr>
              <w:pStyle w:val="13"/>
              <w:rPr>
                <w:b/>
                <w:bCs/>
              </w:rPr>
            </w:pPr>
            <w:r>
              <w:rPr>
                <w:rFonts w:eastAsia="Calibri"/>
                <w:b/>
                <w:bCs/>
              </w:rPr>
              <w:t>2009</w:t>
            </w:r>
          </w:p>
        </w:tc>
        <w:tc>
          <w:tcPr>
            <w:tcW w:w="1587" w:type="dxa"/>
            <w:shd w:val="solid" w:color="F2F2F2" w:themeColor="background1" w:themeShade="F2" w:fill="auto"/>
          </w:tcPr>
          <w:p w14:paraId="14D84C38" w14:textId="5C9D2E2C" w:rsidR="00FA58DB" w:rsidRDefault="00FA58DB" w:rsidP="00FA58DB">
            <w:pPr>
              <w:pStyle w:val="13"/>
              <w:rPr>
                <w:b/>
                <w:bCs/>
              </w:rPr>
            </w:pPr>
            <w:r>
              <w:rPr>
                <w:rFonts w:eastAsia="Calibri"/>
                <w:b/>
                <w:bCs/>
              </w:rPr>
              <w:t>2010</w:t>
            </w:r>
          </w:p>
        </w:tc>
      </w:tr>
      <w:tr w:rsidR="00FA58DB" w14:paraId="51B9D4F9" w14:textId="77777777" w:rsidTr="00FB65E5">
        <w:tc>
          <w:tcPr>
            <w:tcW w:w="1384" w:type="dxa"/>
            <w:shd w:val="solid" w:color="F2F2F2" w:themeColor="background1" w:themeShade="F2" w:fill="auto"/>
          </w:tcPr>
          <w:p w14:paraId="54C4F5BF" w14:textId="7F598157" w:rsidR="00FA58DB" w:rsidRDefault="00FA58DB" w:rsidP="00FA58DB">
            <w:pPr>
              <w:pStyle w:val="13"/>
              <w:rPr>
                <w:rFonts w:eastAsia="Calibri"/>
              </w:rPr>
            </w:pPr>
            <w:r>
              <w:rPr>
                <w:rFonts w:eastAsia="Calibri"/>
                <w:color w:val="00B050"/>
              </w:rPr>
              <w:t>↗</w:t>
            </w:r>
            <w:r>
              <w:rPr>
                <w:rFonts w:eastAsia="Calibri"/>
              </w:rPr>
              <w:t>28 761</w:t>
            </w:r>
          </w:p>
        </w:tc>
        <w:tc>
          <w:tcPr>
            <w:tcW w:w="1168" w:type="dxa"/>
            <w:shd w:val="solid" w:color="F2F2F2" w:themeColor="background1" w:themeShade="F2" w:fill="auto"/>
          </w:tcPr>
          <w:p w14:paraId="231478CE" w14:textId="22ADF72F" w:rsidR="00FA58DB" w:rsidRDefault="00FA58DB" w:rsidP="00FA58DB">
            <w:pPr>
              <w:pStyle w:val="13"/>
              <w:rPr>
                <w:rFonts w:eastAsia="Calibri"/>
              </w:rPr>
            </w:pPr>
            <w:r>
              <w:rPr>
                <w:rFonts w:eastAsia="Calibri"/>
                <w:color w:val="00B050"/>
              </w:rPr>
              <w:t>↗</w:t>
            </w:r>
            <w:r>
              <w:rPr>
                <w:rFonts w:eastAsia="Calibri"/>
              </w:rPr>
              <w:t>28 800</w:t>
            </w:r>
          </w:p>
        </w:tc>
        <w:tc>
          <w:tcPr>
            <w:tcW w:w="1278" w:type="dxa"/>
            <w:shd w:val="solid" w:color="F2F2F2" w:themeColor="background1" w:themeShade="F2" w:fill="auto"/>
          </w:tcPr>
          <w:p w14:paraId="636B3733" w14:textId="5761CF1F" w:rsidR="00FA58DB" w:rsidRDefault="00FA58DB" w:rsidP="00FA58DB">
            <w:pPr>
              <w:pStyle w:val="13"/>
              <w:rPr>
                <w:rFonts w:eastAsia="Calibri"/>
              </w:rPr>
            </w:pPr>
            <w:r>
              <w:rPr>
                <w:rFonts w:eastAsia="Calibri"/>
                <w:color w:val="FF0000"/>
              </w:rPr>
              <w:t>↘</w:t>
            </w:r>
            <w:r>
              <w:rPr>
                <w:rFonts w:eastAsia="Calibri"/>
              </w:rPr>
              <w:t>28 600</w:t>
            </w:r>
          </w:p>
        </w:tc>
        <w:tc>
          <w:tcPr>
            <w:tcW w:w="1274" w:type="dxa"/>
            <w:shd w:val="solid" w:color="F2F2F2" w:themeColor="background1" w:themeShade="F2" w:fill="auto"/>
          </w:tcPr>
          <w:p w14:paraId="23317A7E" w14:textId="4AEA4C5E" w:rsidR="00FA58DB" w:rsidRDefault="00FA58DB" w:rsidP="00FA58DB">
            <w:pPr>
              <w:pStyle w:val="13"/>
              <w:rPr>
                <w:rFonts w:eastAsia="Calibri"/>
              </w:rPr>
            </w:pPr>
            <w:r>
              <w:rPr>
                <w:rFonts w:eastAsia="Calibri"/>
              </w:rPr>
              <w:t>→28 600</w:t>
            </w:r>
          </w:p>
        </w:tc>
        <w:tc>
          <w:tcPr>
            <w:tcW w:w="1135" w:type="dxa"/>
            <w:shd w:val="solid" w:color="F2F2F2" w:themeColor="background1" w:themeShade="F2" w:fill="auto"/>
          </w:tcPr>
          <w:p w14:paraId="3C34FAE2" w14:textId="7572C477" w:rsidR="00FA58DB" w:rsidRDefault="00FA58DB" w:rsidP="00FA58DB">
            <w:pPr>
              <w:pStyle w:val="13"/>
              <w:rPr>
                <w:rFonts w:eastAsia="Calibri"/>
              </w:rPr>
            </w:pPr>
            <w:r>
              <w:rPr>
                <w:rFonts w:eastAsia="Calibri"/>
              </w:rPr>
              <w:t>→28 600</w:t>
            </w:r>
          </w:p>
        </w:tc>
        <w:tc>
          <w:tcPr>
            <w:tcW w:w="1417" w:type="dxa"/>
            <w:shd w:val="solid" w:color="F2F2F2" w:themeColor="background1" w:themeShade="F2" w:fill="auto"/>
          </w:tcPr>
          <w:p w14:paraId="5789720A" w14:textId="348E3237" w:rsidR="00FA58DB" w:rsidRDefault="00FA58DB" w:rsidP="00FA58DB">
            <w:pPr>
              <w:pStyle w:val="13"/>
              <w:rPr>
                <w:rFonts w:eastAsia="Calibri"/>
              </w:rPr>
            </w:pPr>
            <w:r>
              <w:rPr>
                <w:rFonts w:eastAsia="Calibri"/>
                <w:color w:val="FF0000"/>
              </w:rPr>
              <w:t>↘</w:t>
            </w:r>
            <w:r>
              <w:rPr>
                <w:rFonts w:eastAsia="Calibri"/>
              </w:rPr>
              <w:t>28 591</w:t>
            </w:r>
          </w:p>
        </w:tc>
        <w:tc>
          <w:tcPr>
            <w:tcW w:w="1587" w:type="dxa"/>
            <w:shd w:val="solid" w:color="F2F2F2" w:themeColor="background1" w:themeShade="F2" w:fill="auto"/>
          </w:tcPr>
          <w:p w14:paraId="4EE8BD7A" w14:textId="15676141" w:rsidR="00FA58DB" w:rsidRDefault="00AD39A7" w:rsidP="00FA58DB">
            <w:pPr>
              <w:pStyle w:val="13"/>
              <w:rPr>
                <w:rFonts w:eastAsia="Calibri"/>
              </w:rPr>
            </w:pPr>
            <w:r w:rsidRPr="00AD39A7">
              <w:rPr>
                <w:rFonts w:eastAsia="Calibri"/>
              </w:rPr>
              <w:t>↗29 411</w:t>
            </w:r>
          </w:p>
        </w:tc>
      </w:tr>
      <w:tr w:rsidR="00AD39A7" w14:paraId="2DB9A719" w14:textId="77777777" w:rsidTr="00FB65E5">
        <w:tc>
          <w:tcPr>
            <w:tcW w:w="1384" w:type="dxa"/>
            <w:shd w:val="solid" w:color="F2F2F2" w:themeColor="background1" w:themeShade="F2" w:fill="auto"/>
          </w:tcPr>
          <w:p w14:paraId="612C449F" w14:textId="0CF0BB19" w:rsidR="00AD39A7" w:rsidRDefault="00AD39A7" w:rsidP="00AD39A7">
            <w:pPr>
              <w:pStyle w:val="13"/>
              <w:rPr>
                <w:b/>
                <w:bCs/>
              </w:rPr>
            </w:pPr>
            <w:r>
              <w:rPr>
                <w:rFonts w:eastAsia="Calibri"/>
                <w:b/>
                <w:bCs/>
              </w:rPr>
              <w:t>2011</w:t>
            </w:r>
          </w:p>
        </w:tc>
        <w:tc>
          <w:tcPr>
            <w:tcW w:w="1168" w:type="dxa"/>
            <w:shd w:val="solid" w:color="F2F2F2" w:themeColor="background1" w:themeShade="F2" w:fill="auto"/>
          </w:tcPr>
          <w:p w14:paraId="7A5184BD" w14:textId="481F67DF" w:rsidR="00AD39A7" w:rsidRDefault="00AD39A7" w:rsidP="00AD39A7">
            <w:pPr>
              <w:pStyle w:val="13"/>
              <w:rPr>
                <w:b/>
                <w:bCs/>
              </w:rPr>
            </w:pPr>
            <w:r>
              <w:rPr>
                <w:rFonts w:eastAsia="Calibri"/>
                <w:b/>
                <w:bCs/>
              </w:rPr>
              <w:t>2012</w:t>
            </w:r>
          </w:p>
        </w:tc>
        <w:tc>
          <w:tcPr>
            <w:tcW w:w="1278" w:type="dxa"/>
            <w:shd w:val="solid" w:color="F2F2F2" w:themeColor="background1" w:themeShade="F2" w:fill="auto"/>
          </w:tcPr>
          <w:p w14:paraId="245E45F7" w14:textId="03B299C2" w:rsidR="00AD39A7" w:rsidRDefault="00AD39A7" w:rsidP="00AD39A7">
            <w:pPr>
              <w:pStyle w:val="13"/>
              <w:rPr>
                <w:b/>
                <w:bCs/>
              </w:rPr>
            </w:pPr>
            <w:r>
              <w:rPr>
                <w:rFonts w:eastAsia="Calibri"/>
                <w:b/>
                <w:bCs/>
              </w:rPr>
              <w:t>2013</w:t>
            </w:r>
          </w:p>
        </w:tc>
        <w:tc>
          <w:tcPr>
            <w:tcW w:w="1274" w:type="dxa"/>
            <w:shd w:val="solid" w:color="F2F2F2" w:themeColor="background1" w:themeShade="F2" w:fill="auto"/>
          </w:tcPr>
          <w:p w14:paraId="4FAEDF95" w14:textId="139D6D68" w:rsidR="00AD39A7" w:rsidRDefault="00AD39A7" w:rsidP="00AD39A7">
            <w:pPr>
              <w:pStyle w:val="13"/>
              <w:rPr>
                <w:b/>
                <w:bCs/>
              </w:rPr>
            </w:pPr>
            <w:r>
              <w:rPr>
                <w:rFonts w:eastAsia="Calibri"/>
                <w:b/>
                <w:bCs/>
              </w:rPr>
              <w:t>2014</w:t>
            </w:r>
          </w:p>
        </w:tc>
        <w:tc>
          <w:tcPr>
            <w:tcW w:w="1135" w:type="dxa"/>
            <w:shd w:val="solid" w:color="F2F2F2" w:themeColor="background1" w:themeShade="F2" w:fill="auto"/>
          </w:tcPr>
          <w:p w14:paraId="02C44295" w14:textId="1949DB08" w:rsidR="00AD39A7" w:rsidRDefault="00AD39A7" w:rsidP="00AD39A7">
            <w:pPr>
              <w:pStyle w:val="13"/>
              <w:rPr>
                <w:b/>
                <w:bCs/>
              </w:rPr>
            </w:pPr>
            <w:r>
              <w:rPr>
                <w:rFonts w:eastAsia="Calibri"/>
                <w:b/>
                <w:bCs/>
              </w:rPr>
              <w:t>2015</w:t>
            </w:r>
          </w:p>
        </w:tc>
        <w:tc>
          <w:tcPr>
            <w:tcW w:w="1417" w:type="dxa"/>
            <w:shd w:val="solid" w:color="F2F2F2" w:themeColor="background1" w:themeShade="F2" w:fill="auto"/>
          </w:tcPr>
          <w:p w14:paraId="3E3AED60" w14:textId="4881A50C" w:rsidR="00AD39A7" w:rsidRDefault="00AD39A7" w:rsidP="00AD39A7">
            <w:pPr>
              <w:pStyle w:val="13"/>
              <w:rPr>
                <w:b/>
                <w:bCs/>
              </w:rPr>
            </w:pPr>
            <w:r>
              <w:rPr>
                <w:rFonts w:eastAsia="Calibri"/>
                <w:b/>
                <w:bCs/>
              </w:rPr>
              <w:t>2016</w:t>
            </w:r>
          </w:p>
        </w:tc>
        <w:tc>
          <w:tcPr>
            <w:tcW w:w="1587" w:type="dxa"/>
            <w:shd w:val="solid" w:color="F2F2F2" w:themeColor="background1" w:themeShade="F2" w:fill="auto"/>
          </w:tcPr>
          <w:p w14:paraId="75B14BE6" w14:textId="2EA9BB2C" w:rsidR="00AD39A7" w:rsidRDefault="00AD39A7" w:rsidP="00AD39A7">
            <w:pPr>
              <w:pStyle w:val="13"/>
              <w:rPr>
                <w:b/>
                <w:bCs/>
              </w:rPr>
            </w:pPr>
            <w:r>
              <w:rPr>
                <w:rFonts w:eastAsia="Calibri"/>
                <w:b/>
                <w:bCs/>
              </w:rPr>
              <w:t>2017</w:t>
            </w:r>
          </w:p>
        </w:tc>
      </w:tr>
      <w:tr w:rsidR="00AD39A7" w14:paraId="22650845" w14:textId="77777777" w:rsidTr="00FB65E5">
        <w:tc>
          <w:tcPr>
            <w:tcW w:w="1384" w:type="dxa"/>
            <w:shd w:val="solid" w:color="F2F2F2" w:themeColor="background1" w:themeShade="F2" w:fill="auto"/>
          </w:tcPr>
          <w:p w14:paraId="464C3D54" w14:textId="30A58C1C" w:rsidR="00AD39A7" w:rsidRDefault="00AD39A7" w:rsidP="00AD39A7">
            <w:pPr>
              <w:pStyle w:val="13"/>
              <w:rPr>
                <w:rFonts w:eastAsia="Calibri"/>
              </w:rPr>
            </w:pPr>
            <w:r>
              <w:rPr>
                <w:rFonts w:eastAsia="Calibri"/>
                <w:color w:val="FF0000"/>
              </w:rPr>
              <w:t>↘</w:t>
            </w:r>
            <w:r>
              <w:rPr>
                <w:rFonts w:eastAsia="Calibri"/>
              </w:rPr>
              <w:t>29 400</w:t>
            </w:r>
          </w:p>
        </w:tc>
        <w:tc>
          <w:tcPr>
            <w:tcW w:w="1168" w:type="dxa"/>
            <w:shd w:val="solid" w:color="F2F2F2" w:themeColor="background1" w:themeShade="F2" w:fill="auto"/>
          </w:tcPr>
          <w:p w14:paraId="75D991C9" w14:textId="55D0B319" w:rsidR="00AD39A7" w:rsidRDefault="00AD39A7" w:rsidP="00AD39A7">
            <w:pPr>
              <w:pStyle w:val="13"/>
              <w:rPr>
                <w:rFonts w:eastAsia="Calibri"/>
              </w:rPr>
            </w:pPr>
            <w:r>
              <w:rPr>
                <w:rFonts w:eastAsia="Calibri"/>
                <w:color w:val="00B050"/>
              </w:rPr>
              <w:t>↗</w:t>
            </w:r>
            <w:r>
              <w:rPr>
                <w:rFonts w:eastAsia="Calibri"/>
              </w:rPr>
              <w:t>29 414</w:t>
            </w:r>
          </w:p>
        </w:tc>
        <w:tc>
          <w:tcPr>
            <w:tcW w:w="1278" w:type="dxa"/>
            <w:shd w:val="solid" w:color="F2F2F2" w:themeColor="background1" w:themeShade="F2" w:fill="auto"/>
          </w:tcPr>
          <w:p w14:paraId="36BAB6CB" w14:textId="6A3DC1B9" w:rsidR="00AD39A7" w:rsidRDefault="00AD39A7" w:rsidP="00AD39A7">
            <w:pPr>
              <w:pStyle w:val="13"/>
              <w:rPr>
                <w:rFonts w:eastAsia="Calibri"/>
              </w:rPr>
            </w:pPr>
            <w:r>
              <w:rPr>
                <w:rFonts w:eastAsia="Calibri"/>
                <w:color w:val="FF0000"/>
              </w:rPr>
              <w:t>↘</w:t>
            </w:r>
            <w:r>
              <w:rPr>
                <w:rFonts w:eastAsia="Calibri"/>
              </w:rPr>
              <w:t>29 405</w:t>
            </w:r>
          </w:p>
        </w:tc>
        <w:tc>
          <w:tcPr>
            <w:tcW w:w="1274" w:type="dxa"/>
            <w:shd w:val="solid" w:color="F2F2F2" w:themeColor="background1" w:themeShade="F2" w:fill="auto"/>
          </w:tcPr>
          <w:p w14:paraId="34035D71" w14:textId="0058255F" w:rsidR="00AD39A7" w:rsidRDefault="00AD39A7" w:rsidP="00AD39A7">
            <w:pPr>
              <w:pStyle w:val="13"/>
              <w:rPr>
                <w:rFonts w:eastAsia="Calibri"/>
              </w:rPr>
            </w:pPr>
            <w:r>
              <w:rPr>
                <w:rFonts w:eastAsia="Calibri"/>
                <w:color w:val="FF0000"/>
              </w:rPr>
              <w:t>↘</w:t>
            </w:r>
            <w:r>
              <w:rPr>
                <w:rFonts w:eastAsia="Calibri"/>
              </w:rPr>
              <w:t>29 389</w:t>
            </w:r>
          </w:p>
        </w:tc>
        <w:tc>
          <w:tcPr>
            <w:tcW w:w="1135" w:type="dxa"/>
            <w:shd w:val="solid" w:color="F2F2F2" w:themeColor="background1" w:themeShade="F2" w:fill="auto"/>
          </w:tcPr>
          <w:p w14:paraId="00248DC6" w14:textId="65C8096B" w:rsidR="00AD39A7" w:rsidRDefault="00AD39A7" w:rsidP="00AD39A7">
            <w:pPr>
              <w:pStyle w:val="13"/>
              <w:rPr>
                <w:rFonts w:eastAsia="Calibri"/>
              </w:rPr>
            </w:pPr>
            <w:r>
              <w:rPr>
                <w:rFonts w:eastAsia="Calibri"/>
                <w:color w:val="FF0000"/>
              </w:rPr>
              <w:t>↘</w:t>
            </w:r>
            <w:r>
              <w:rPr>
                <w:rFonts w:eastAsia="Calibri"/>
              </w:rPr>
              <w:t>29 258</w:t>
            </w:r>
          </w:p>
        </w:tc>
        <w:tc>
          <w:tcPr>
            <w:tcW w:w="1417" w:type="dxa"/>
            <w:shd w:val="solid" w:color="F2F2F2" w:themeColor="background1" w:themeShade="F2" w:fill="auto"/>
          </w:tcPr>
          <w:p w14:paraId="155F909E" w14:textId="12D42A05" w:rsidR="00AD39A7" w:rsidRDefault="00AD39A7" w:rsidP="00AD39A7">
            <w:pPr>
              <w:pStyle w:val="13"/>
              <w:rPr>
                <w:rFonts w:eastAsia="Calibri"/>
              </w:rPr>
            </w:pPr>
            <w:r>
              <w:rPr>
                <w:rFonts w:eastAsia="Calibri"/>
                <w:color w:val="00B050"/>
              </w:rPr>
              <w:t>↗</w:t>
            </w:r>
            <w:r>
              <w:rPr>
                <w:rFonts w:eastAsia="Calibri"/>
              </w:rPr>
              <w:t>29 770</w:t>
            </w:r>
          </w:p>
        </w:tc>
        <w:tc>
          <w:tcPr>
            <w:tcW w:w="1587" w:type="dxa"/>
            <w:shd w:val="solid" w:color="F2F2F2" w:themeColor="background1" w:themeShade="F2" w:fill="auto"/>
          </w:tcPr>
          <w:p w14:paraId="0E3BACE8" w14:textId="20E5B856" w:rsidR="00AD39A7" w:rsidRDefault="00AD39A7" w:rsidP="00AD39A7">
            <w:pPr>
              <w:pStyle w:val="13"/>
              <w:rPr>
                <w:rFonts w:eastAsia="Calibri"/>
              </w:rPr>
            </w:pPr>
            <w:r>
              <w:rPr>
                <w:rFonts w:eastAsia="Calibri"/>
                <w:color w:val="00B050"/>
              </w:rPr>
              <w:t>↗</w:t>
            </w:r>
            <w:r>
              <w:rPr>
                <w:rFonts w:eastAsia="Calibri"/>
              </w:rPr>
              <w:t>30316</w:t>
            </w:r>
          </w:p>
        </w:tc>
      </w:tr>
      <w:tr w:rsidR="00AD39A7" w14:paraId="65C1ACA0" w14:textId="77777777" w:rsidTr="00FB65E5">
        <w:tc>
          <w:tcPr>
            <w:tcW w:w="1384" w:type="dxa"/>
            <w:shd w:val="solid" w:color="F2F2F2" w:themeColor="background1" w:themeShade="F2" w:fill="auto"/>
          </w:tcPr>
          <w:p w14:paraId="18FB0FC0" w14:textId="663FABD7" w:rsidR="00AD39A7" w:rsidRDefault="00AD39A7" w:rsidP="00AD39A7">
            <w:pPr>
              <w:pStyle w:val="13"/>
              <w:rPr>
                <w:b/>
                <w:bCs/>
              </w:rPr>
            </w:pPr>
            <w:r>
              <w:rPr>
                <w:rFonts w:eastAsia="Calibri"/>
                <w:b/>
                <w:bCs/>
              </w:rPr>
              <w:t>2018</w:t>
            </w:r>
          </w:p>
        </w:tc>
        <w:tc>
          <w:tcPr>
            <w:tcW w:w="1168" w:type="dxa"/>
            <w:shd w:val="solid" w:color="F2F2F2" w:themeColor="background1" w:themeShade="F2" w:fill="auto"/>
          </w:tcPr>
          <w:p w14:paraId="7297E5C7" w14:textId="09D3DFC5" w:rsidR="00AD39A7" w:rsidRDefault="00AD39A7" w:rsidP="00AD39A7">
            <w:pPr>
              <w:pStyle w:val="13"/>
              <w:rPr>
                <w:b/>
                <w:bCs/>
              </w:rPr>
            </w:pPr>
            <w:r>
              <w:rPr>
                <w:rFonts w:eastAsia="Calibri"/>
                <w:b/>
                <w:bCs/>
              </w:rPr>
              <w:t>2019</w:t>
            </w:r>
          </w:p>
        </w:tc>
        <w:tc>
          <w:tcPr>
            <w:tcW w:w="1278" w:type="dxa"/>
            <w:shd w:val="solid" w:color="F2F2F2" w:themeColor="background1" w:themeShade="F2" w:fill="auto"/>
          </w:tcPr>
          <w:p w14:paraId="485709DD" w14:textId="42BB5974" w:rsidR="00AD39A7" w:rsidRDefault="00AD39A7" w:rsidP="00AD39A7">
            <w:pPr>
              <w:pStyle w:val="13"/>
              <w:rPr>
                <w:b/>
                <w:bCs/>
              </w:rPr>
            </w:pPr>
            <w:r>
              <w:rPr>
                <w:rFonts w:eastAsia="Calibri"/>
                <w:b/>
                <w:bCs/>
              </w:rPr>
              <w:t>2020</w:t>
            </w:r>
          </w:p>
        </w:tc>
        <w:tc>
          <w:tcPr>
            <w:tcW w:w="1274" w:type="dxa"/>
            <w:shd w:val="solid" w:color="F2F2F2" w:themeColor="background1" w:themeShade="F2" w:fill="auto"/>
          </w:tcPr>
          <w:p w14:paraId="4E2245D1" w14:textId="0BE0BFD6" w:rsidR="00AD39A7" w:rsidRDefault="00AD39A7" w:rsidP="00AD39A7">
            <w:pPr>
              <w:pStyle w:val="13"/>
              <w:rPr>
                <w:b/>
                <w:bCs/>
              </w:rPr>
            </w:pPr>
            <w:r>
              <w:rPr>
                <w:rFonts w:eastAsia="Calibri"/>
                <w:b/>
                <w:bCs/>
              </w:rPr>
              <w:t>2021</w:t>
            </w:r>
          </w:p>
        </w:tc>
        <w:tc>
          <w:tcPr>
            <w:tcW w:w="1135" w:type="dxa"/>
            <w:shd w:val="solid" w:color="F2F2F2" w:themeColor="background1" w:themeShade="F2" w:fill="auto"/>
          </w:tcPr>
          <w:p w14:paraId="13DD374C" w14:textId="634044CC" w:rsidR="00AD39A7" w:rsidRDefault="00AD39A7" w:rsidP="00AD39A7">
            <w:pPr>
              <w:pStyle w:val="13"/>
              <w:rPr>
                <w:b/>
                <w:bCs/>
              </w:rPr>
            </w:pPr>
            <w:r>
              <w:rPr>
                <w:rFonts w:eastAsia="Calibri"/>
                <w:b/>
                <w:bCs/>
              </w:rPr>
              <w:t>2022</w:t>
            </w:r>
          </w:p>
        </w:tc>
        <w:tc>
          <w:tcPr>
            <w:tcW w:w="1417" w:type="dxa"/>
            <w:shd w:val="solid" w:color="F2F2F2" w:themeColor="background1" w:themeShade="F2" w:fill="auto"/>
          </w:tcPr>
          <w:p w14:paraId="289F2651" w14:textId="07BEDC3D" w:rsidR="00AD39A7" w:rsidRDefault="00AD39A7" w:rsidP="00AD39A7">
            <w:pPr>
              <w:pStyle w:val="13"/>
              <w:rPr>
                <w:b/>
                <w:bCs/>
              </w:rPr>
            </w:pPr>
            <w:r>
              <w:rPr>
                <w:rFonts w:eastAsia="Calibri"/>
                <w:b/>
                <w:bCs/>
              </w:rPr>
              <w:t>2023</w:t>
            </w:r>
          </w:p>
        </w:tc>
        <w:tc>
          <w:tcPr>
            <w:tcW w:w="1587" w:type="dxa"/>
            <w:shd w:val="solid" w:color="F2F2F2" w:themeColor="background1" w:themeShade="F2" w:fill="auto"/>
          </w:tcPr>
          <w:p w14:paraId="7C8DC4BE" w14:textId="5B5AC3A4" w:rsidR="00AD39A7" w:rsidRDefault="00AD39A7" w:rsidP="00AD39A7">
            <w:pPr>
              <w:pStyle w:val="13"/>
              <w:rPr>
                <w:b/>
                <w:bCs/>
              </w:rPr>
            </w:pPr>
            <w:r>
              <w:rPr>
                <w:rFonts w:eastAsia="Calibri"/>
                <w:b/>
                <w:bCs/>
              </w:rPr>
              <w:t>2024</w:t>
            </w:r>
          </w:p>
        </w:tc>
      </w:tr>
      <w:tr w:rsidR="00AD39A7" w14:paraId="1E542472" w14:textId="77777777" w:rsidTr="00FB65E5">
        <w:tc>
          <w:tcPr>
            <w:tcW w:w="1384" w:type="dxa"/>
            <w:shd w:val="solid" w:color="F2F2F2" w:themeColor="background1" w:themeShade="F2" w:fill="auto"/>
          </w:tcPr>
          <w:p w14:paraId="52085CDA" w14:textId="4013B95F" w:rsidR="00AD39A7" w:rsidRDefault="00AD39A7" w:rsidP="00AD39A7">
            <w:pPr>
              <w:pStyle w:val="13"/>
              <w:rPr>
                <w:rFonts w:eastAsia="Calibri"/>
              </w:rPr>
            </w:pPr>
            <w:r>
              <w:rPr>
                <w:rFonts w:eastAsia="Calibri"/>
                <w:color w:val="00B050"/>
              </w:rPr>
              <w:t>↗</w:t>
            </w:r>
            <w:r>
              <w:rPr>
                <w:rFonts w:eastAsia="Calibri"/>
              </w:rPr>
              <w:t>30 500</w:t>
            </w:r>
          </w:p>
        </w:tc>
        <w:tc>
          <w:tcPr>
            <w:tcW w:w="1168" w:type="dxa"/>
            <w:shd w:val="solid" w:color="F2F2F2" w:themeColor="background1" w:themeShade="F2" w:fill="auto"/>
          </w:tcPr>
          <w:p w14:paraId="25DEF229" w14:textId="5EB6D3D5" w:rsidR="00AD39A7" w:rsidRDefault="00AD39A7" w:rsidP="00AD39A7">
            <w:pPr>
              <w:pStyle w:val="13"/>
              <w:rPr>
                <w:rFonts w:eastAsia="Calibri"/>
              </w:rPr>
            </w:pPr>
            <w:r>
              <w:rPr>
                <w:rFonts w:eastAsia="Calibri"/>
                <w:color w:val="FF0000"/>
              </w:rPr>
              <w:t>↘</w:t>
            </w:r>
            <w:r>
              <w:rPr>
                <w:rFonts w:eastAsia="Calibri"/>
              </w:rPr>
              <w:t>30220</w:t>
            </w:r>
          </w:p>
        </w:tc>
        <w:tc>
          <w:tcPr>
            <w:tcW w:w="1278" w:type="dxa"/>
            <w:shd w:val="solid" w:color="F2F2F2" w:themeColor="background1" w:themeShade="F2" w:fill="auto"/>
          </w:tcPr>
          <w:p w14:paraId="74FCD600" w14:textId="65FA5A38" w:rsidR="00AD39A7" w:rsidRDefault="00AD39A7" w:rsidP="00AD39A7">
            <w:pPr>
              <w:pStyle w:val="13"/>
              <w:rPr>
                <w:rFonts w:eastAsia="Calibri"/>
              </w:rPr>
            </w:pPr>
            <w:r>
              <w:rPr>
                <w:rFonts w:eastAsia="Calibri"/>
                <w:color w:val="FF0000"/>
              </w:rPr>
              <w:t>↘</w:t>
            </w:r>
            <w:r>
              <w:rPr>
                <w:rFonts w:eastAsia="Calibri"/>
              </w:rPr>
              <w:t>30161</w:t>
            </w:r>
          </w:p>
        </w:tc>
        <w:tc>
          <w:tcPr>
            <w:tcW w:w="1274" w:type="dxa"/>
            <w:shd w:val="solid" w:color="F2F2F2" w:themeColor="background1" w:themeShade="F2" w:fill="auto"/>
          </w:tcPr>
          <w:p w14:paraId="22AAA64D" w14:textId="2649BE01" w:rsidR="00AD39A7" w:rsidRDefault="00AD39A7" w:rsidP="00AD39A7">
            <w:pPr>
              <w:pStyle w:val="13"/>
              <w:rPr>
                <w:rFonts w:eastAsia="Calibri"/>
              </w:rPr>
            </w:pPr>
            <w:r>
              <w:rPr>
                <w:rFonts w:eastAsia="Calibri"/>
                <w:color w:val="00B050"/>
              </w:rPr>
              <w:t>↗</w:t>
            </w:r>
            <w:r>
              <w:rPr>
                <w:rFonts w:eastAsia="Calibri"/>
              </w:rPr>
              <w:t>30 336</w:t>
            </w:r>
          </w:p>
        </w:tc>
        <w:tc>
          <w:tcPr>
            <w:tcW w:w="1135" w:type="dxa"/>
            <w:shd w:val="solid" w:color="F2F2F2" w:themeColor="background1" w:themeShade="F2" w:fill="auto"/>
          </w:tcPr>
          <w:p w14:paraId="07BAABD2" w14:textId="3AAAF000" w:rsidR="00AD39A7" w:rsidRDefault="00AD39A7" w:rsidP="00AD39A7">
            <w:pPr>
              <w:pStyle w:val="13"/>
              <w:rPr>
                <w:rFonts w:eastAsia="Calibri"/>
              </w:rPr>
            </w:pPr>
            <w:r>
              <w:rPr>
                <w:rFonts w:eastAsia="Calibri"/>
                <w:color w:val="00B050"/>
              </w:rPr>
              <w:t>↗</w:t>
            </w:r>
            <w:r>
              <w:rPr>
                <w:rFonts w:eastAsia="Calibri"/>
              </w:rPr>
              <w:t>30 </w:t>
            </w:r>
            <w:r w:rsidR="005855F5">
              <w:rPr>
                <w:rFonts w:eastAsia="Calibri"/>
              </w:rPr>
              <w:t>914</w:t>
            </w:r>
          </w:p>
        </w:tc>
        <w:tc>
          <w:tcPr>
            <w:tcW w:w="1417" w:type="dxa"/>
            <w:shd w:val="solid" w:color="F2F2F2" w:themeColor="background1" w:themeShade="F2" w:fill="auto"/>
          </w:tcPr>
          <w:p w14:paraId="1F5E5495" w14:textId="518A57CD" w:rsidR="00AD39A7" w:rsidRDefault="00AD39A7" w:rsidP="00AD39A7">
            <w:pPr>
              <w:pStyle w:val="13"/>
              <w:rPr>
                <w:rFonts w:eastAsia="Calibri"/>
              </w:rPr>
            </w:pPr>
            <w:r>
              <w:rPr>
                <w:rFonts w:eastAsia="Calibri"/>
                <w:color w:val="FF0000"/>
              </w:rPr>
              <w:t>↘</w:t>
            </w:r>
            <w:r>
              <w:rPr>
                <w:rFonts w:eastAsia="Calibri"/>
              </w:rPr>
              <w:t>30592</w:t>
            </w:r>
          </w:p>
        </w:tc>
        <w:tc>
          <w:tcPr>
            <w:tcW w:w="1587" w:type="dxa"/>
            <w:shd w:val="solid" w:color="F2F2F2" w:themeColor="background1" w:themeShade="F2" w:fill="auto"/>
          </w:tcPr>
          <w:p w14:paraId="00DFA1F0" w14:textId="0601ACFA" w:rsidR="00AD39A7" w:rsidRDefault="00AD39A7" w:rsidP="00AD39A7">
            <w:pPr>
              <w:pStyle w:val="13"/>
              <w:rPr>
                <w:rFonts w:eastAsia="Calibri"/>
              </w:rPr>
            </w:pPr>
            <w:r>
              <w:rPr>
                <w:rFonts w:eastAsia="Calibri"/>
                <w:color w:val="FF0000"/>
              </w:rPr>
              <w:t>↘</w:t>
            </w:r>
            <w:r>
              <w:rPr>
                <w:rFonts w:eastAsia="Calibri"/>
              </w:rPr>
              <w:t>30181</w:t>
            </w:r>
          </w:p>
        </w:tc>
      </w:tr>
    </w:tbl>
    <w:p w14:paraId="1D06DBFF" w14:textId="77777777" w:rsidR="00002182" w:rsidRDefault="00141B69">
      <w:pPr>
        <w:pStyle w:val="1"/>
      </w:pPr>
      <w:bookmarkStart w:id="18" w:name="_Toc123202203"/>
      <w:r>
        <w:t>8. Жилищный фонд</w:t>
      </w:r>
      <w:bookmarkEnd w:id="18"/>
    </w:p>
    <w:p w14:paraId="2B32758E" w14:textId="7BEA3C39" w:rsidR="00002182" w:rsidRDefault="00141B69">
      <w:r>
        <w:t>В 20</w:t>
      </w:r>
      <w:r w:rsidR="001142D9">
        <w:t>20</w:t>
      </w:r>
      <w:r>
        <w:t xml:space="preserve"> году на территории городского округа Кохма было введено </w:t>
      </w:r>
      <w:r w:rsidR="001142D9">
        <w:t>18</w:t>
      </w:r>
      <w:r>
        <w:t>,</w:t>
      </w:r>
      <w:r w:rsidR="001142D9">
        <w:t>22</w:t>
      </w:r>
      <w:r>
        <w:t xml:space="preserve"> тыс. </w:t>
      </w:r>
      <w:proofErr w:type="spellStart"/>
      <w:r>
        <w:t>кв.м</w:t>
      </w:r>
      <w:proofErr w:type="spellEnd"/>
      <w:r>
        <w:t>, в 20</w:t>
      </w:r>
      <w:r w:rsidR="002B0624">
        <w:t>2</w:t>
      </w:r>
      <w:r w:rsidR="001142D9">
        <w:t>1</w:t>
      </w:r>
      <w:r>
        <w:t xml:space="preserve"> году – </w:t>
      </w:r>
      <w:r w:rsidR="001142D9">
        <w:t>10</w:t>
      </w:r>
      <w:r>
        <w:t>,</w:t>
      </w:r>
      <w:r w:rsidR="001142D9">
        <w:t>61</w:t>
      </w:r>
      <w:r>
        <w:t xml:space="preserve"> тыс. </w:t>
      </w:r>
      <w:proofErr w:type="spellStart"/>
      <w:r>
        <w:t>кв.м</w:t>
      </w:r>
      <w:proofErr w:type="spellEnd"/>
      <w:r>
        <w:t>, в 20</w:t>
      </w:r>
      <w:r w:rsidR="002B0624">
        <w:t>2</w:t>
      </w:r>
      <w:r w:rsidR="001142D9">
        <w:t>2</w:t>
      </w:r>
      <w:r>
        <w:t xml:space="preserve"> году – </w:t>
      </w:r>
      <w:r w:rsidR="001142D9">
        <w:t>14</w:t>
      </w:r>
      <w:r>
        <w:t>,</w:t>
      </w:r>
      <w:r w:rsidR="001142D9">
        <w:t>16</w:t>
      </w:r>
      <w:r>
        <w:t xml:space="preserve"> тыс. </w:t>
      </w:r>
      <w:proofErr w:type="spellStart"/>
      <w:r>
        <w:t>кв.м</w:t>
      </w:r>
      <w:proofErr w:type="spellEnd"/>
      <w:r>
        <w:t>, в 20</w:t>
      </w:r>
      <w:r w:rsidR="002B0624">
        <w:t>2</w:t>
      </w:r>
      <w:r w:rsidR="001142D9">
        <w:t>3</w:t>
      </w:r>
      <w:r>
        <w:t xml:space="preserve"> году – </w:t>
      </w:r>
      <w:r w:rsidR="001142D9">
        <w:t>23</w:t>
      </w:r>
      <w:r>
        <w:t>,</w:t>
      </w:r>
      <w:r w:rsidR="001142D9">
        <w:t>48</w:t>
      </w:r>
      <w:r>
        <w:t xml:space="preserve"> тыс. </w:t>
      </w:r>
      <w:proofErr w:type="spellStart"/>
      <w:r>
        <w:t>кв.м</w:t>
      </w:r>
      <w:proofErr w:type="spellEnd"/>
      <w:r>
        <w:t>, в 20</w:t>
      </w:r>
      <w:r w:rsidR="002B0624">
        <w:t>2</w:t>
      </w:r>
      <w:r w:rsidR="001142D9">
        <w:t>4</w:t>
      </w:r>
      <w:r>
        <w:t xml:space="preserve"> году – </w:t>
      </w:r>
      <w:r w:rsidR="001142D9">
        <w:t>1</w:t>
      </w:r>
      <w:r w:rsidR="002B0624">
        <w:t>3</w:t>
      </w:r>
      <w:r>
        <w:t>,</w:t>
      </w:r>
      <w:r w:rsidR="001142D9">
        <w:t>89</w:t>
      </w:r>
      <w:r>
        <w:t xml:space="preserve"> тыс. </w:t>
      </w:r>
      <w:proofErr w:type="spellStart"/>
      <w:r>
        <w:t>кв.м</w:t>
      </w:r>
      <w:proofErr w:type="spellEnd"/>
      <w:r w:rsidR="002B0624">
        <w:t xml:space="preserve"> </w:t>
      </w:r>
      <w:r w:rsidR="00111DA6">
        <w:t>жилья.</w:t>
      </w:r>
    </w:p>
    <w:p w14:paraId="49D4955A" w14:textId="77777777" w:rsidR="00002182" w:rsidRDefault="00141B69">
      <w:r>
        <w:t>Стратегической целью развития жилищного строительства является создание комфортной среды обитания и жизнедеятельности человека, которая позволит не только удовлетворять жилищные потребности, но и обеспечит высокое качество жизни в целом.</w:t>
      </w:r>
    </w:p>
    <w:p w14:paraId="7B7267D5" w14:textId="77777777" w:rsidR="00002182" w:rsidRDefault="00141B69">
      <w:pPr>
        <w:pStyle w:val="1"/>
      </w:pPr>
      <w:bookmarkStart w:id="19" w:name="_Toc123202204"/>
      <w:r>
        <w:t>9. Социальная инфраструктура</w:t>
      </w:r>
      <w:bookmarkEnd w:id="19"/>
    </w:p>
    <w:p w14:paraId="6F065F7F" w14:textId="77777777" w:rsidR="00002182" w:rsidRDefault="00141B69">
      <w:r>
        <w:t>Сложившаяся в городском округе сеть учреждений культурно-бытового обслуживания удовлетворяет современным потребностям населения.</w:t>
      </w:r>
    </w:p>
    <w:p w14:paraId="628A748F" w14:textId="77777777" w:rsidR="00002182" w:rsidRDefault="00141B69">
      <w:pPr>
        <w:pStyle w:val="af9"/>
      </w:pPr>
      <w:r>
        <w:t>Характеристика</w:t>
      </w:r>
    </w:p>
    <w:p w14:paraId="74A681AA" w14:textId="77777777" w:rsidR="00002182" w:rsidRDefault="00141B69">
      <w:pPr>
        <w:rPr>
          <w:rStyle w:val="a5"/>
        </w:rPr>
      </w:pPr>
      <w:r>
        <w:rPr>
          <w:rStyle w:val="a5"/>
        </w:rPr>
        <w:t>Образование</w:t>
      </w:r>
    </w:p>
    <w:p w14:paraId="32C9504B" w14:textId="433C9F9C" w:rsidR="004A2925" w:rsidRDefault="00141B69">
      <w:r>
        <w:t xml:space="preserve">Система учреждений образования в городском округе Кохма представлена 5 школами (одна из них </w:t>
      </w:r>
      <w:r w:rsidR="00D53C15">
        <w:t>средняя открытая</w:t>
      </w:r>
      <w:r>
        <w:t xml:space="preserve">), </w:t>
      </w:r>
      <w:r w:rsidR="00D53C15">
        <w:t>7</w:t>
      </w:r>
      <w:r>
        <w:t xml:space="preserve"> дошкольными учреждениями, </w:t>
      </w:r>
      <w:r w:rsidR="00F935A2">
        <w:t>2</w:t>
      </w:r>
      <w:r>
        <w:t xml:space="preserve"> учреждени</w:t>
      </w:r>
      <w:r w:rsidR="00F935A2">
        <w:t>я</w:t>
      </w:r>
      <w:r>
        <w:t>м</w:t>
      </w:r>
      <w:r w:rsidR="00F935A2">
        <w:t>и</w:t>
      </w:r>
      <w:r>
        <w:t xml:space="preserve"> дополнительного образования</w:t>
      </w:r>
      <w:r w:rsidR="004A2925">
        <w:t>.</w:t>
      </w:r>
    </w:p>
    <w:p w14:paraId="701A18B2" w14:textId="38A645C8" w:rsidR="00002182" w:rsidRDefault="004A2925">
      <w:r>
        <w:lastRenderedPageBreak/>
        <w:t>На территории городского округа Кохма расположены</w:t>
      </w:r>
      <w:r w:rsidR="006F5666">
        <w:t>:</w:t>
      </w:r>
      <w:r w:rsidR="00141B69">
        <w:t xml:space="preserve"> </w:t>
      </w:r>
      <w:proofErr w:type="spellStart"/>
      <w:r w:rsidR="00926704">
        <w:t>Кохомская</w:t>
      </w:r>
      <w:proofErr w:type="spellEnd"/>
      <w:r w:rsidR="00926704">
        <w:t xml:space="preserve"> коррекционная школа-интернат, </w:t>
      </w:r>
      <w:proofErr w:type="spellStart"/>
      <w:r w:rsidR="00926704">
        <w:t>Кохомская</w:t>
      </w:r>
      <w:proofErr w:type="spellEnd"/>
      <w:r w:rsidR="00926704">
        <w:t xml:space="preserve"> коррекционная школа</w:t>
      </w:r>
      <w:r w:rsidR="00141B69">
        <w:t>, учреждение профессионального образования</w:t>
      </w:r>
      <w:r w:rsidR="0038522D">
        <w:t xml:space="preserve"> </w:t>
      </w:r>
      <w:r w:rsidR="006F5666">
        <w:t xml:space="preserve">- </w:t>
      </w:r>
      <w:r w:rsidR="0038522D">
        <w:t>ОГБПОУ «</w:t>
      </w:r>
      <w:proofErr w:type="spellStart"/>
      <w:r w:rsidR="0038522D">
        <w:t>Кохомский</w:t>
      </w:r>
      <w:proofErr w:type="spellEnd"/>
      <w:r w:rsidR="0038522D">
        <w:t xml:space="preserve"> индустриальный колледж»</w:t>
      </w:r>
      <w:r w:rsidR="00141B69">
        <w:t>.</w:t>
      </w:r>
    </w:p>
    <w:p w14:paraId="3432617F" w14:textId="77777777" w:rsidR="00002182" w:rsidRDefault="00141B69">
      <w:pPr>
        <w:rPr>
          <w:rStyle w:val="a5"/>
        </w:rPr>
      </w:pPr>
      <w:r>
        <w:rPr>
          <w:rStyle w:val="a5"/>
        </w:rPr>
        <w:t>Здравоохранение</w:t>
      </w:r>
    </w:p>
    <w:p w14:paraId="0BD3104B" w14:textId="14AC2994" w:rsidR="00002182" w:rsidRDefault="00141B69">
      <w:r>
        <w:t>ОБУЗ «</w:t>
      </w:r>
      <w:proofErr w:type="spellStart"/>
      <w:r>
        <w:t>Кохомская</w:t>
      </w:r>
      <w:proofErr w:type="spellEnd"/>
      <w:r>
        <w:t xml:space="preserve"> </w:t>
      </w:r>
      <w:r w:rsidR="005A3127">
        <w:t>ЦРБ</w:t>
      </w:r>
      <w:r>
        <w:t>» представлена следующими подразделениями: взрослая поликлиника, детская поликлиника, Центр здоровья, женская консультация, дневной стационар</w:t>
      </w:r>
      <w:r w:rsidR="00002789">
        <w:t>, врачебная амбулатория</w:t>
      </w:r>
      <w:r>
        <w:t>.</w:t>
      </w:r>
    </w:p>
    <w:p w14:paraId="3B24C7D7" w14:textId="77777777" w:rsidR="00002182" w:rsidRDefault="00141B69">
      <w:pPr>
        <w:rPr>
          <w:rStyle w:val="a5"/>
        </w:rPr>
      </w:pPr>
      <w:r>
        <w:rPr>
          <w:rStyle w:val="a5"/>
        </w:rPr>
        <w:t>Культура</w:t>
      </w:r>
    </w:p>
    <w:p w14:paraId="0D135E99" w14:textId="77777777" w:rsidR="00002182" w:rsidRDefault="00141B69">
      <w:r>
        <w:t>Сеть учреждений культуры, действующая в городском округе Кохма, позволяет ежегодно повышать доступность для жителей культурно-досуговых мероприятий, музеев. Обеспеченность городского округа клубами и библиотеками составляет 100%. Активно проводится информатизация отрасли.</w:t>
      </w:r>
    </w:p>
    <w:p w14:paraId="3B20BEBE" w14:textId="77777777" w:rsidR="00002182" w:rsidRDefault="00141B69">
      <w:r>
        <w:t xml:space="preserve">На территории городского округа Кохма функционирует Централизованная библиотечная система, в состав которой входит 3 библиотеки. </w:t>
      </w:r>
    </w:p>
    <w:p w14:paraId="72424A79" w14:textId="77777777" w:rsidR="00002182" w:rsidRDefault="00141B69">
      <w:r>
        <w:t xml:space="preserve">На территории городского округа Кохма расположено Муниципальное бюджетное учреждение «Дворец культуры городского округа Кохма», Муниципальное бюджетное учреждение «Музей истории городского округа Кохма». </w:t>
      </w:r>
    </w:p>
    <w:p w14:paraId="743000C9" w14:textId="77777777" w:rsidR="00002182" w:rsidRDefault="00141B69">
      <w:pPr>
        <w:rPr>
          <w:rStyle w:val="a5"/>
        </w:rPr>
      </w:pPr>
      <w:r>
        <w:rPr>
          <w:rStyle w:val="a5"/>
        </w:rPr>
        <w:t>Физическая культура и спорт</w:t>
      </w:r>
    </w:p>
    <w:p w14:paraId="709B1089" w14:textId="1B8F3991" w:rsidR="00002182" w:rsidRDefault="00141B69">
      <w:r>
        <w:t>На территории городского округа Кохма спортивную деятельность осуществляет МБУ ДО «</w:t>
      </w:r>
      <w:r w:rsidR="004E1DE5">
        <w:t>С</w:t>
      </w:r>
      <w:r>
        <w:t xml:space="preserve">портивная школа городского округа Кохма», Конноспортивный клуб «РИАТ». </w:t>
      </w:r>
    </w:p>
    <w:p w14:paraId="07D638CE" w14:textId="77777777" w:rsidR="00002182" w:rsidRDefault="00141B69">
      <w:pPr>
        <w:rPr>
          <w:rStyle w:val="a5"/>
        </w:rPr>
      </w:pPr>
      <w:r>
        <w:rPr>
          <w:rStyle w:val="a5"/>
        </w:rPr>
        <w:t>Торговля, общественное питание и бытовое обслуживание</w:t>
      </w:r>
    </w:p>
    <w:p w14:paraId="404DF301" w14:textId="77777777" w:rsidR="00002182" w:rsidRDefault="00141B69">
      <w:r>
        <w:t xml:space="preserve">Текущее состояние торговли, общественного питания и бытового обслуживания населения в городском округе характеризуется положительной динамикой большинства показателей. </w:t>
      </w:r>
    </w:p>
    <w:p w14:paraId="097041BC" w14:textId="77777777" w:rsidR="00002182" w:rsidRDefault="00141B69">
      <w:r>
        <w:t>Конкурентным преимуществом потребительского рынка городского округа являются выгодное географическое положение, высокая предпринимательская и инвестиционная активность, наличие сравнительно «дешевых» трудовых ресурсов и возможность обучения профессиональных управленческих кадров.</w:t>
      </w:r>
    </w:p>
    <w:p w14:paraId="32969101" w14:textId="5B5D9770" w:rsidR="00002182" w:rsidRDefault="006B1596">
      <w:pPr>
        <w:rPr>
          <w:szCs w:val="24"/>
        </w:rPr>
      </w:pPr>
      <w:r>
        <w:rPr>
          <w:szCs w:val="24"/>
        </w:rPr>
        <w:t xml:space="preserve">На </w:t>
      </w:r>
      <w:r w:rsidR="00BA1F82">
        <w:rPr>
          <w:szCs w:val="24"/>
        </w:rPr>
        <w:t>н</w:t>
      </w:r>
      <w:r w:rsidR="00C1364D">
        <w:rPr>
          <w:szCs w:val="24"/>
        </w:rPr>
        <w:t>а</w:t>
      </w:r>
      <w:r w:rsidR="00BA1F82">
        <w:rPr>
          <w:szCs w:val="24"/>
        </w:rPr>
        <w:t xml:space="preserve">чало </w:t>
      </w:r>
      <w:r>
        <w:rPr>
          <w:szCs w:val="24"/>
        </w:rPr>
        <w:t>2025</w:t>
      </w:r>
      <w:r w:rsidR="004E1DE5">
        <w:rPr>
          <w:szCs w:val="24"/>
        </w:rPr>
        <w:t xml:space="preserve"> год</w:t>
      </w:r>
      <w:r>
        <w:rPr>
          <w:szCs w:val="24"/>
        </w:rPr>
        <w:t>а</w:t>
      </w:r>
      <w:r w:rsidR="004E1DE5">
        <w:rPr>
          <w:szCs w:val="24"/>
        </w:rPr>
        <w:t xml:space="preserve"> в </w:t>
      </w:r>
      <w:r w:rsidR="00141B69">
        <w:rPr>
          <w:szCs w:val="24"/>
        </w:rPr>
        <w:t>городском округе Кохма осуществля</w:t>
      </w:r>
      <w:r w:rsidR="00BA1F82">
        <w:rPr>
          <w:szCs w:val="24"/>
        </w:rPr>
        <w:t>ли</w:t>
      </w:r>
      <w:r w:rsidR="00141B69">
        <w:rPr>
          <w:szCs w:val="24"/>
        </w:rPr>
        <w:t xml:space="preserve"> деятельность </w:t>
      </w:r>
      <w:r w:rsidR="006D5E65">
        <w:rPr>
          <w:szCs w:val="24"/>
        </w:rPr>
        <w:t>17</w:t>
      </w:r>
      <w:r w:rsidR="004E1DE5">
        <w:rPr>
          <w:szCs w:val="24"/>
        </w:rPr>
        <w:t>5</w:t>
      </w:r>
      <w:r w:rsidR="00141B69">
        <w:rPr>
          <w:szCs w:val="24"/>
        </w:rPr>
        <w:t xml:space="preserve"> предприяти</w:t>
      </w:r>
      <w:r w:rsidR="004E1DE5">
        <w:rPr>
          <w:szCs w:val="24"/>
        </w:rPr>
        <w:t>й</w:t>
      </w:r>
      <w:r w:rsidR="00141B69">
        <w:rPr>
          <w:szCs w:val="24"/>
        </w:rPr>
        <w:t xml:space="preserve"> торговли, </w:t>
      </w:r>
      <w:r w:rsidR="006D5E65">
        <w:rPr>
          <w:szCs w:val="24"/>
        </w:rPr>
        <w:t>8</w:t>
      </w:r>
      <w:r w:rsidR="004E1DE5">
        <w:rPr>
          <w:szCs w:val="24"/>
        </w:rPr>
        <w:t>2</w:t>
      </w:r>
      <w:r w:rsidR="00141B69">
        <w:rPr>
          <w:szCs w:val="24"/>
        </w:rPr>
        <w:t xml:space="preserve"> объект</w:t>
      </w:r>
      <w:r w:rsidR="004E1DE5">
        <w:rPr>
          <w:szCs w:val="24"/>
        </w:rPr>
        <w:t>а</w:t>
      </w:r>
      <w:r w:rsidR="00141B69">
        <w:rPr>
          <w:szCs w:val="24"/>
        </w:rPr>
        <w:t xml:space="preserve"> бытового обслуживания, </w:t>
      </w:r>
      <w:r w:rsidR="00B227FA">
        <w:rPr>
          <w:szCs w:val="24"/>
        </w:rPr>
        <w:t>3</w:t>
      </w:r>
      <w:r w:rsidR="004E1DE5">
        <w:rPr>
          <w:szCs w:val="24"/>
        </w:rPr>
        <w:t>7</w:t>
      </w:r>
      <w:r w:rsidR="00141B69">
        <w:rPr>
          <w:szCs w:val="24"/>
        </w:rPr>
        <w:t xml:space="preserve"> предприяти</w:t>
      </w:r>
      <w:r w:rsidR="004E1DE5">
        <w:rPr>
          <w:szCs w:val="24"/>
        </w:rPr>
        <w:t>й</w:t>
      </w:r>
      <w:r w:rsidR="00141B69">
        <w:rPr>
          <w:szCs w:val="24"/>
        </w:rPr>
        <w:t xml:space="preserve"> общественного питания. </w:t>
      </w:r>
    </w:p>
    <w:p w14:paraId="5545A6AF" w14:textId="1DCC8C69" w:rsidR="00002182" w:rsidRDefault="00141B69">
      <w:pPr>
        <w:rPr>
          <w:szCs w:val="24"/>
        </w:rPr>
      </w:pPr>
      <w:r>
        <w:rPr>
          <w:szCs w:val="24"/>
        </w:rPr>
        <w:t xml:space="preserve">В городском округе Кохма функционируют магазины федеральных, региональных и локальных сетей. Количество мест, предусмотренных для размещения нестационарных торговых объектов, составляет </w:t>
      </w:r>
      <w:r w:rsidR="004E1DE5">
        <w:rPr>
          <w:szCs w:val="24"/>
        </w:rPr>
        <w:t>более</w:t>
      </w:r>
      <w:r>
        <w:rPr>
          <w:szCs w:val="24"/>
        </w:rPr>
        <w:t xml:space="preserve"> </w:t>
      </w:r>
      <w:r w:rsidR="004E1DE5">
        <w:rPr>
          <w:szCs w:val="24"/>
        </w:rPr>
        <w:t>9</w:t>
      </w:r>
      <w:r>
        <w:rPr>
          <w:szCs w:val="24"/>
        </w:rPr>
        <w:t>0 ед. В городе работает 16 аптек</w:t>
      </w:r>
      <w:r w:rsidR="006D5E65">
        <w:rPr>
          <w:szCs w:val="24"/>
        </w:rPr>
        <w:t>, один аптечный пункт, 2</w:t>
      </w:r>
      <w:r w:rsidR="004E1DE5">
        <w:rPr>
          <w:szCs w:val="24"/>
        </w:rPr>
        <w:t>4</w:t>
      </w:r>
      <w:r w:rsidR="006D5E65">
        <w:rPr>
          <w:szCs w:val="24"/>
        </w:rPr>
        <w:t xml:space="preserve"> пункт</w:t>
      </w:r>
      <w:r w:rsidR="004E1DE5">
        <w:rPr>
          <w:szCs w:val="24"/>
        </w:rPr>
        <w:t>а</w:t>
      </w:r>
      <w:r w:rsidR="006D5E65">
        <w:rPr>
          <w:szCs w:val="24"/>
        </w:rPr>
        <w:t xml:space="preserve"> выдачи товаров</w:t>
      </w:r>
      <w:r>
        <w:rPr>
          <w:szCs w:val="24"/>
        </w:rPr>
        <w:t>.</w:t>
      </w:r>
    </w:p>
    <w:p w14:paraId="6C1860D0" w14:textId="77777777" w:rsidR="00002182" w:rsidRDefault="00141B69">
      <w:pPr>
        <w:pStyle w:val="af9"/>
      </w:pPr>
      <w:r>
        <w:t>Мероприятия</w:t>
      </w:r>
    </w:p>
    <w:p w14:paraId="7E46F236" w14:textId="77777777" w:rsidR="00002182" w:rsidRDefault="00141B69">
      <w:pPr>
        <w:rPr>
          <w:rStyle w:val="a5"/>
        </w:rPr>
      </w:pPr>
      <w:r>
        <w:rPr>
          <w:rStyle w:val="a5"/>
        </w:rPr>
        <w:t>Образование</w:t>
      </w:r>
    </w:p>
    <w:p w14:paraId="02C6FC21" w14:textId="77777777" w:rsidR="00002182" w:rsidRDefault="00141B69">
      <w:r>
        <w:lastRenderedPageBreak/>
        <w:t>Основная цель долгосрочного развития сферы образования – повышение качества и доступности образования в соответствии с запросами населения городского округа Кохма перспективными задачами развития экономики городского округа Кохма.</w:t>
      </w:r>
    </w:p>
    <w:p w14:paraId="26C330DE" w14:textId="77777777" w:rsidR="00002182" w:rsidRDefault="00141B69">
      <w:r>
        <w:t>Основные задачи развития системы общего образования:</w:t>
      </w:r>
    </w:p>
    <w:p w14:paraId="293674F1" w14:textId="77777777" w:rsidR="00002182" w:rsidRDefault="00141B69">
      <w:pPr>
        <w:pStyle w:val="af4"/>
        <w:numPr>
          <w:ilvl w:val="0"/>
          <w:numId w:val="13"/>
        </w:numPr>
      </w:pPr>
      <w:r>
        <w:t>обеспечение доступности качественного дошкольного, общего образования всем детям независимо от места жительства, состояния здоровья, материального и социального положения семей;</w:t>
      </w:r>
    </w:p>
    <w:p w14:paraId="29310630" w14:textId="77777777" w:rsidR="00002182" w:rsidRDefault="00141B69">
      <w:pPr>
        <w:pStyle w:val="af4"/>
        <w:numPr>
          <w:ilvl w:val="0"/>
          <w:numId w:val="13"/>
        </w:numPr>
      </w:pPr>
      <w:r>
        <w:t>повышение качества услуг и разнообразия ресурсов дополнительного образования; повышение воспитательных функций образовательных организаций по формированию у обучающихся социальных компетенций и гражданских установок;</w:t>
      </w:r>
    </w:p>
    <w:p w14:paraId="58C72199" w14:textId="77777777" w:rsidR="00002182" w:rsidRDefault="00141B69">
      <w:pPr>
        <w:pStyle w:val="af4"/>
        <w:numPr>
          <w:ilvl w:val="0"/>
          <w:numId w:val="13"/>
        </w:numPr>
      </w:pPr>
      <w:r>
        <w:t>обеспечение взаимодействия образовательных организаций с организациями реального сектора экономики региона для подготовки квалифицированных рабочих кадров;</w:t>
      </w:r>
    </w:p>
    <w:p w14:paraId="6A60D354" w14:textId="77777777" w:rsidR="00002182" w:rsidRDefault="00141B69">
      <w:pPr>
        <w:pStyle w:val="af4"/>
        <w:numPr>
          <w:ilvl w:val="0"/>
          <w:numId w:val="13"/>
        </w:numPr>
      </w:pPr>
      <w:r>
        <w:t>развитие системы оценки качества и информационной открытости образовательных организаций.</w:t>
      </w:r>
    </w:p>
    <w:p w14:paraId="1F983B2C" w14:textId="77777777" w:rsidR="00002182" w:rsidRDefault="00141B69">
      <w:r>
        <w:t>Основные направления развития системы общего образования:</w:t>
      </w:r>
    </w:p>
    <w:p w14:paraId="2E22D1EA" w14:textId="77777777" w:rsidR="00002182" w:rsidRDefault="00141B69">
      <w:pPr>
        <w:pStyle w:val="af4"/>
        <w:numPr>
          <w:ilvl w:val="0"/>
          <w:numId w:val="14"/>
        </w:numPr>
      </w:pPr>
      <w:r>
        <w:t>Создание условий для повышения качества образования.</w:t>
      </w:r>
    </w:p>
    <w:p w14:paraId="08DBCA10" w14:textId="77777777" w:rsidR="00002182" w:rsidRDefault="00141B69">
      <w:pPr>
        <w:pStyle w:val="af4"/>
        <w:numPr>
          <w:ilvl w:val="0"/>
          <w:numId w:val="14"/>
        </w:numPr>
      </w:pPr>
      <w:r>
        <w:t>Обеспечение доступности качественного образования.</w:t>
      </w:r>
    </w:p>
    <w:p w14:paraId="72E3894C" w14:textId="77777777" w:rsidR="00002182" w:rsidRDefault="00141B69">
      <w:pPr>
        <w:rPr>
          <w:rStyle w:val="a5"/>
        </w:rPr>
      </w:pPr>
      <w:r>
        <w:rPr>
          <w:rStyle w:val="a5"/>
        </w:rPr>
        <w:t>Здравоохранение</w:t>
      </w:r>
    </w:p>
    <w:p w14:paraId="1E171F60" w14:textId="4C576848" w:rsidR="00002182" w:rsidRDefault="00141B69">
      <w:r>
        <w:t>Генпланом предлагается создание благоприятных условий для привлечения медицинских работников в областное бюджетное учреждение здравоохранения «</w:t>
      </w:r>
      <w:proofErr w:type="spellStart"/>
      <w:r>
        <w:t>Кохомская</w:t>
      </w:r>
      <w:proofErr w:type="spellEnd"/>
      <w:r>
        <w:t xml:space="preserve"> </w:t>
      </w:r>
      <w:r w:rsidR="00DA26B2">
        <w:t>ЦРБ</w:t>
      </w:r>
      <w:r>
        <w:t>». Это предполагает предоставление служебных помещений специализированного жилищного фонда городского округа Кохма по договору социального найма врачам-специалистам областного бюджетного учреждения здравоохранения «</w:t>
      </w:r>
      <w:proofErr w:type="spellStart"/>
      <w:r>
        <w:t>Кохомская</w:t>
      </w:r>
      <w:proofErr w:type="spellEnd"/>
      <w:r>
        <w:t xml:space="preserve"> </w:t>
      </w:r>
      <w:r w:rsidR="00DA26B2">
        <w:t>ЦРБ</w:t>
      </w:r>
      <w:r>
        <w:t>».</w:t>
      </w:r>
    </w:p>
    <w:p w14:paraId="781B559A" w14:textId="77777777" w:rsidR="00002182" w:rsidRDefault="00141B69">
      <w:pPr>
        <w:rPr>
          <w:rStyle w:val="a5"/>
        </w:rPr>
      </w:pPr>
      <w:r>
        <w:rPr>
          <w:rStyle w:val="a5"/>
        </w:rPr>
        <w:t>Культура</w:t>
      </w:r>
    </w:p>
    <w:p w14:paraId="4BAFE9D5" w14:textId="77777777" w:rsidR="00002182" w:rsidRDefault="00141B69">
      <w:r>
        <w:t>Генпланом предлагается обеспечение права граждан на доступ к культурным ценностям.</w:t>
      </w:r>
    </w:p>
    <w:p w14:paraId="36AA7801" w14:textId="77777777" w:rsidR="00002182" w:rsidRDefault="00141B69">
      <w:r>
        <w:t>Основные задачи развития культурной среды:</w:t>
      </w:r>
    </w:p>
    <w:p w14:paraId="44CAA038" w14:textId="77777777" w:rsidR="00002182" w:rsidRDefault="00141B69">
      <w:pPr>
        <w:pStyle w:val="af4"/>
        <w:numPr>
          <w:ilvl w:val="0"/>
          <w:numId w:val="15"/>
        </w:numPr>
      </w:pPr>
      <w:r>
        <w:t>сохранение культурного и исторического наследия, в т. ч. развитие народного художественного творчества;</w:t>
      </w:r>
    </w:p>
    <w:p w14:paraId="2C7166BA" w14:textId="77777777" w:rsidR="00002182" w:rsidRDefault="00141B69">
      <w:pPr>
        <w:pStyle w:val="af4"/>
        <w:numPr>
          <w:ilvl w:val="0"/>
          <w:numId w:val="15"/>
        </w:numPr>
      </w:pPr>
      <w:r>
        <w:t>реализация потребностей населения в культурном и духовном развитии;</w:t>
      </w:r>
    </w:p>
    <w:p w14:paraId="157EB401" w14:textId="77777777" w:rsidR="00002182" w:rsidRDefault="00141B69">
      <w:pPr>
        <w:pStyle w:val="af4"/>
        <w:numPr>
          <w:ilvl w:val="0"/>
          <w:numId w:val="15"/>
        </w:numPr>
      </w:pPr>
      <w:r>
        <w:t>создание условий для улучшения доступа населения городского округа к культурным ценностям, информации и знаниям;</w:t>
      </w:r>
    </w:p>
    <w:p w14:paraId="38CC5A50" w14:textId="77777777" w:rsidR="00002182" w:rsidRDefault="00141B69">
      <w:pPr>
        <w:pStyle w:val="af4"/>
        <w:numPr>
          <w:ilvl w:val="0"/>
          <w:numId w:val="15"/>
        </w:numPr>
      </w:pPr>
      <w:r>
        <w:t>развитие творческого потенциала города;</w:t>
      </w:r>
    </w:p>
    <w:p w14:paraId="12B181A3" w14:textId="77777777" w:rsidR="00002182" w:rsidRDefault="00141B69">
      <w:pPr>
        <w:pStyle w:val="af4"/>
        <w:numPr>
          <w:ilvl w:val="0"/>
          <w:numId w:val="15"/>
        </w:numPr>
      </w:pPr>
      <w:r>
        <w:t>укрепление материально-технической базы учреждений культуры и искусства, компьютеризация и информатизация отрасли.</w:t>
      </w:r>
    </w:p>
    <w:p w14:paraId="3EC70423" w14:textId="77777777" w:rsidR="00002182" w:rsidRDefault="00141B69">
      <w:pPr>
        <w:rPr>
          <w:rStyle w:val="a5"/>
        </w:rPr>
      </w:pPr>
      <w:r>
        <w:rPr>
          <w:rStyle w:val="a5"/>
        </w:rPr>
        <w:t>Физическая культура и спорт</w:t>
      </w:r>
    </w:p>
    <w:p w14:paraId="73F675D9" w14:textId="77777777" w:rsidR="00002182" w:rsidRDefault="00141B69">
      <w:r>
        <w:lastRenderedPageBreak/>
        <w:t>Генпланом предлагается реализация права граждан на доступ к услугам и учреждениям физической культуры и спорта на всей территории городского округа Кохма.</w:t>
      </w:r>
    </w:p>
    <w:p w14:paraId="5113FC71" w14:textId="77777777" w:rsidR="00002182" w:rsidRDefault="00141B69">
      <w:r>
        <w:t>Основные задачи развития физической культуры и спорта:</w:t>
      </w:r>
    </w:p>
    <w:p w14:paraId="06C86993" w14:textId="77777777" w:rsidR="00002182" w:rsidRDefault="00141B69">
      <w:pPr>
        <w:pStyle w:val="af4"/>
        <w:numPr>
          <w:ilvl w:val="0"/>
          <w:numId w:val="16"/>
        </w:numPr>
      </w:pPr>
      <w:r>
        <w:t>развитие и содержание собственной материально-технической базы физической культуры и спорта;</w:t>
      </w:r>
    </w:p>
    <w:p w14:paraId="5186DCCE" w14:textId="77777777" w:rsidR="00002182" w:rsidRDefault="00141B69">
      <w:pPr>
        <w:pStyle w:val="af4"/>
        <w:numPr>
          <w:ilvl w:val="0"/>
          <w:numId w:val="16"/>
        </w:numPr>
      </w:pPr>
      <w:r>
        <w:t>использование физической культуры и спорта как одного из средств профилактики заболеваний, укрепления здоровья, поддержания высокой работоспособности человека;</w:t>
      </w:r>
    </w:p>
    <w:p w14:paraId="3DD1B1B7" w14:textId="77777777" w:rsidR="00002182" w:rsidRDefault="00141B69">
      <w:pPr>
        <w:pStyle w:val="af4"/>
        <w:numPr>
          <w:ilvl w:val="0"/>
          <w:numId w:val="16"/>
        </w:numPr>
      </w:pPr>
      <w:r>
        <w:t>формирование потребности людей в физическом совершенстве и повышение заинтересованности в собственном здоровье.</w:t>
      </w:r>
    </w:p>
    <w:p w14:paraId="309B7C05" w14:textId="77777777" w:rsidR="00002182" w:rsidRDefault="00141B69">
      <w:pPr>
        <w:rPr>
          <w:rStyle w:val="a5"/>
        </w:rPr>
      </w:pPr>
      <w:r>
        <w:rPr>
          <w:rStyle w:val="a5"/>
        </w:rPr>
        <w:t xml:space="preserve">Торговля, общественное питание и бытовое обслуживание. </w:t>
      </w:r>
    </w:p>
    <w:p w14:paraId="57F18AAE" w14:textId="77777777" w:rsidR="00002182" w:rsidRDefault="00141B69">
      <w:r>
        <w:t>Основной целью развития торговли и потребительского рынка является формирование добросовестной конкуренции, как основы улучшения качества жизни населения городского округа, повышения инвестиционной привлекательности отрасли.</w:t>
      </w:r>
    </w:p>
    <w:p w14:paraId="68621E42" w14:textId="77777777" w:rsidR="00002182" w:rsidRDefault="00141B69">
      <w:pPr>
        <w:rPr>
          <w:rStyle w:val="a5"/>
        </w:rPr>
      </w:pPr>
      <w:r>
        <w:rPr>
          <w:rStyle w:val="a5"/>
        </w:rPr>
        <w:t>Жилищно-коммунальное хозяйство.</w:t>
      </w:r>
    </w:p>
    <w:p w14:paraId="172FBD25" w14:textId="77777777" w:rsidR="00002182" w:rsidRDefault="00141B69">
      <w:r>
        <w:t>Цель развития жилищно-коммунальной инфраструктуры городского округа Кохма - создание условий для обеспечения безопасного и комфортного проживания граждан и предоставление качественных жилищно-коммунальных услуг.</w:t>
      </w:r>
    </w:p>
    <w:p w14:paraId="1D77EEE3" w14:textId="77777777" w:rsidR="00002182" w:rsidRDefault="00141B69">
      <w:pPr>
        <w:pStyle w:val="1"/>
        <w:rPr>
          <w:sz w:val="26"/>
          <w:szCs w:val="26"/>
        </w:rPr>
      </w:pPr>
      <w:bookmarkStart w:id="20" w:name="_Toc123202205"/>
      <w:r>
        <w:rPr>
          <w:sz w:val="26"/>
          <w:szCs w:val="26"/>
        </w:rPr>
        <w:t xml:space="preserve">9.1. Обоснование выбранного варианта размещения объектов местного значения городского округа </w:t>
      </w:r>
      <w:r w:rsidR="00D82D0D">
        <w:rPr>
          <w:sz w:val="26"/>
          <w:szCs w:val="26"/>
        </w:rPr>
        <w:t>Кохма, возможных</w:t>
      </w:r>
      <w:r>
        <w:rPr>
          <w:rFonts w:cs="Times New Roman"/>
          <w:sz w:val="26"/>
          <w:szCs w:val="26"/>
        </w:rPr>
        <w:t xml:space="preserve"> направлений развития этих территорий и прогнозируемых ограничений их использования</w:t>
      </w:r>
      <w:bookmarkEnd w:id="20"/>
    </w:p>
    <w:p w14:paraId="1D144805" w14:textId="7852EAAD" w:rsidR="00002182" w:rsidRDefault="00054E0F">
      <w:pPr>
        <w:rPr>
          <w:szCs w:val="24"/>
        </w:rPr>
      </w:pPr>
      <w:r w:rsidRPr="00054E0F">
        <w:rPr>
          <w:szCs w:val="24"/>
        </w:rPr>
        <w:t xml:space="preserve">На территории городского округа Кохма нет планируемых </w:t>
      </w:r>
      <w:r>
        <w:rPr>
          <w:szCs w:val="24"/>
        </w:rPr>
        <w:t>для размещения объектов местного значения.</w:t>
      </w:r>
      <w:r w:rsidR="00141B69">
        <w:rPr>
          <w:szCs w:val="24"/>
        </w:rPr>
        <w:t xml:space="preserve">  </w:t>
      </w:r>
    </w:p>
    <w:p w14:paraId="2E1B9B38" w14:textId="77777777" w:rsidR="00002182" w:rsidRDefault="00141B69">
      <w:pPr>
        <w:pStyle w:val="2"/>
      </w:pPr>
      <w:bookmarkStart w:id="21" w:name="_Toc123202206"/>
      <w:r>
        <w:t>9.2 Оценка возможного влияния планируемых для размещения объектов местного значения городского округа Кохма на комплексное развитие этих территорий</w:t>
      </w:r>
      <w:bookmarkEnd w:id="21"/>
    </w:p>
    <w:p w14:paraId="741E7E0B" w14:textId="77777777" w:rsidR="00002182" w:rsidRDefault="00141B69">
      <w:pPr>
        <w:pStyle w:val="Default"/>
        <w:ind w:firstLine="567"/>
        <w:jc w:val="both"/>
        <w:rPr>
          <w:rFonts w:ascii="Cambria" w:hAnsi="Cambria"/>
        </w:rPr>
      </w:pPr>
      <w:r>
        <w:rPr>
          <w:rFonts w:ascii="Cambria" w:hAnsi="Cambria"/>
          <w:bCs/>
        </w:rPr>
        <w:t>На территории городского округа Кохма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14:paraId="50D66FDF" w14:textId="77777777" w:rsidR="00002182" w:rsidRDefault="00141B69">
      <w:pPr>
        <w:pStyle w:val="1"/>
      </w:pPr>
      <w:bookmarkStart w:id="22" w:name="_Toc123202207"/>
      <w:r>
        <w:lastRenderedPageBreak/>
        <w:t>10. Планировочная структура городского округа Кохма</w:t>
      </w:r>
      <w:bookmarkEnd w:id="22"/>
    </w:p>
    <w:p w14:paraId="4D8E8BDD" w14:textId="77777777" w:rsidR="00002182" w:rsidRDefault="00141B69">
      <w:pPr>
        <w:pStyle w:val="2"/>
      </w:pPr>
      <w:bookmarkStart w:id="23" w:name="_Toc123202208"/>
      <w:r>
        <w:t>10.1. Функциональное зонирование</w:t>
      </w:r>
      <w:bookmarkEnd w:id="23"/>
    </w:p>
    <w:p w14:paraId="70986C8F" w14:textId="77777777" w:rsidR="00002182" w:rsidRDefault="00141B69">
      <w:r>
        <w:t>Функциональное зонирование территории является одним из основных инструментов регулирования градостроительной деятельности. Зонирование территорий направлено на обеспечение благоприятной среды жизнедеятельности, защиту территорий от воздействия чрезвычайных ситуаций природного и техногенного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угодий.</w:t>
      </w:r>
    </w:p>
    <w:p w14:paraId="22898A89" w14:textId="77777777" w:rsidR="00002182" w:rsidRPr="00B11D91" w:rsidRDefault="00141B69">
      <w:r>
        <w:t xml:space="preserve">Разработанное в генеральном плане функциональное зонирование базируется на выводах комплексного градостроительного анализа, учитывает планировочную специфику и сложившиеся особенности использования земель муниципального образования.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w:t>
      </w:r>
      <w:r w:rsidRPr="00B11D91">
        <w:t>условиями использования территории.</w:t>
      </w:r>
    </w:p>
    <w:p w14:paraId="1194627E" w14:textId="77777777" w:rsidR="00002182" w:rsidRPr="00B11D91" w:rsidRDefault="00141B69">
      <w:r w:rsidRPr="00B11D91">
        <w:t>Для разработки зонирования использован принцип экологического приоритета принимаемых решений:</w:t>
      </w:r>
    </w:p>
    <w:p w14:paraId="04934282" w14:textId="77777777" w:rsidR="00002182" w:rsidRPr="00B11D91" w:rsidRDefault="00141B69">
      <w:pPr>
        <w:pStyle w:val="af4"/>
        <w:numPr>
          <w:ilvl w:val="0"/>
          <w:numId w:val="17"/>
        </w:numPr>
      </w:pPr>
      <w:r w:rsidRPr="00B11D91">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p>
    <w:p w14:paraId="206B3AB0" w14:textId="77777777" w:rsidR="00002182" w:rsidRPr="00B11D91" w:rsidRDefault="00141B69">
      <w:pPr>
        <w:pStyle w:val="af4"/>
        <w:numPr>
          <w:ilvl w:val="0"/>
          <w:numId w:val="17"/>
        </w:numPr>
      </w:pPr>
      <w:r w:rsidRPr="00B11D91">
        <w:t>развитие системы зеленых насаждений и рекреационных территорий;</w:t>
      </w:r>
    </w:p>
    <w:p w14:paraId="4CB73406" w14:textId="77777777" w:rsidR="00002182" w:rsidRPr="00B11D91" w:rsidRDefault="00141B69">
      <w:pPr>
        <w:pStyle w:val="af4"/>
        <w:numPr>
          <w:ilvl w:val="0"/>
          <w:numId w:val="17"/>
        </w:numPr>
      </w:pPr>
      <w:r w:rsidRPr="00B11D91">
        <w:t>разработка градостроительных мероприятий по снижению негативного воздействия источников загрязнения окружающей среды.</w:t>
      </w:r>
    </w:p>
    <w:p w14:paraId="2B53ABF6" w14:textId="77777777" w:rsidR="00002182" w:rsidRPr="00B11D91" w:rsidRDefault="00141B69">
      <w:r w:rsidRPr="00B11D91">
        <w:t>Проектное функциональное зонирование территории городского округа Кохма предусматривает:</w:t>
      </w:r>
    </w:p>
    <w:p w14:paraId="43F8D7C8" w14:textId="77777777" w:rsidR="00002182" w:rsidRDefault="00141B69">
      <w:pPr>
        <w:pStyle w:val="af4"/>
        <w:numPr>
          <w:ilvl w:val="0"/>
          <w:numId w:val="18"/>
        </w:numPr>
      </w:pPr>
      <w:r w:rsidRPr="00B11D91">
        <w:t>преемственность в назначении функциональных зон по</w:t>
      </w:r>
      <w:r>
        <w:t xml:space="preserve"> отношению к сложившемуся использованию территории и ранее разработанным градостроительным проектам, если это не противоречит нормативным требованиям экологической, санитарно-гигиенической и технической безопасности, эффективному и рациональному использованию территории; </w:t>
      </w:r>
    </w:p>
    <w:p w14:paraId="3C7ADE36" w14:textId="77777777" w:rsidR="00002182" w:rsidRDefault="00141B69">
      <w:pPr>
        <w:pStyle w:val="af4"/>
        <w:numPr>
          <w:ilvl w:val="0"/>
          <w:numId w:val="18"/>
        </w:numPr>
      </w:pPr>
      <w:r>
        <w:t>развитие общественно-деловых и рекреационных зон.</w:t>
      </w:r>
    </w:p>
    <w:p w14:paraId="50AB8D31" w14:textId="77777777" w:rsidR="00002182" w:rsidRDefault="00141B69">
      <w:r>
        <w:t>Ограничения на использование территорий для осуществления градостроительной деятельности устанавливаются в следующих зонах:</w:t>
      </w:r>
    </w:p>
    <w:p w14:paraId="605466E4" w14:textId="77777777" w:rsidR="00002182" w:rsidRDefault="00141B69">
      <w:pPr>
        <w:pStyle w:val="af4"/>
        <w:numPr>
          <w:ilvl w:val="0"/>
          <w:numId w:val="19"/>
        </w:numPr>
      </w:pPr>
      <w:r>
        <w:t xml:space="preserve">зоны с особыми условиями использования территорий (санитарные, защитные и </w:t>
      </w:r>
      <w:proofErr w:type="spellStart"/>
      <w:r>
        <w:t>санитарно</w:t>
      </w:r>
      <w:proofErr w:type="spellEnd"/>
      <w:r>
        <w:t xml:space="preserve"> - защитные зоны; водоохранные зоны и прибрежные </w:t>
      </w:r>
      <w:r>
        <w:lastRenderedPageBreak/>
        <w:t>защитные полосы; зоны санитарной охраны источников водоснабжения и др.);</w:t>
      </w:r>
    </w:p>
    <w:p w14:paraId="20FC2DB8" w14:textId="77777777" w:rsidR="00002182" w:rsidRDefault="00141B69">
      <w:pPr>
        <w:pStyle w:val="af4"/>
        <w:numPr>
          <w:ilvl w:val="0"/>
          <w:numId w:val="19"/>
        </w:numPr>
      </w:pPr>
      <w:r>
        <w:t>территории, подверженные воздействию чрезвычайных ситуаций природного и техногенного характера.</w:t>
      </w:r>
    </w:p>
    <w:p w14:paraId="0572AD1C" w14:textId="77777777" w:rsidR="00002182" w:rsidRDefault="00141B69">
      <w:r>
        <w:t>Зоны с особыми условиями использования должны отображаться на схемах генерального плана на основании представленных заказчиком утвержденных проектов зон (ответственными за разработку и утверждение границ зон с особыми условиями использования являются территориальные подразделения федеральных органов исполнительной власти; соответствующие органы исполнительной власти субъектов Российской Федерации). В данном случае границы предполагаемых зон с особыми условиями использования территорий не определены соответствующими проектами. В генеральном плане границы этих зон отображаются в соответствии с действующими нормативными документами.</w:t>
      </w:r>
    </w:p>
    <w:p w14:paraId="1B67C6AB" w14:textId="77777777" w:rsidR="00002182" w:rsidRDefault="00141B69">
      <w:pPr>
        <w:pStyle w:val="af9"/>
      </w:pPr>
      <w:r>
        <w:t>Производственная зона</w:t>
      </w:r>
    </w:p>
    <w:p w14:paraId="773D4A23" w14:textId="77777777" w:rsidR="00002182" w:rsidRDefault="00141B69">
      <w:r>
        <w:t>Развитие зоны производственных объектов предлагается сосредоточить на территории существующих и бывших промзон. Формирование и развитие зоны может строиться за счет размещения новых предприятий, позитивно способствуя оздоровлению жилой среды. Упорядочение и последовательное развитие транспортной сети городского округа Кохма, а также незначительные по пространственным параметрам размеры его могут обеспечить оптимальные характеристики затрат времени на взаимосвязи «жилье – работа – жилье».</w:t>
      </w:r>
    </w:p>
    <w:p w14:paraId="05520D84" w14:textId="77777777" w:rsidR="00002182" w:rsidRDefault="00141B69">
      <w:pPr>
        <w:pStyle w:val="af9"/>
      </w:pPr>
      <w:r>
        <w:t>Жилая и общественно-деловая зона</w:t>
      </w:r>
    </w:p>
    <w:p w14:paraId="37DD2A8A" w14:textId="77777777" w:rsidR="00002182" w:rsidRDefault="00141B69">
      <w:r>
        <w:t>Территории, предлагаемые для нового жилищного строительства, располагаются на свободных землях, предназначенных для такой застройки в городском округе.</w:t>
      </w:r>
    </w:p>
    <w:p w14:paraId="3AB5C2B4" w14:textId="77777777" w:rsidR="00002182" w:rsidRDefault="00141B69">
      <w:r>
        <w:t xml:space="preserve">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 от возможностей инженерного обеспечения их и последовательности формирования и развития транспортной и инженерной инфраструктур. </w:t>
      </w:r>
    </w:p>
    <w:p w14:paraId="69FB53AC" w14:textId="77777777" w:rsidR="00002182" w:rsidRDefault="00141B69">
      <w:r>
        <w:t xml:space="preserve">Общественно-деловая зона городского округа Кохма включает объекты социального и культурно-бытового обслуживания, такие как школа, детский сад, дома культуры, административное здание, объекты здравоохранения. </w:t>
      </w:r>
    </w:p>
    <w:p w14:paraId="69C5D6FB" w14:textId="77777777" w:rsidR="00002182" w:rsidRDefault="00141B69">
      <w:r>
        <w:t>Структура размещения объектов социального и торгово-бытового обслуживания в жилых зонах (существующих и планируемых) должна определяться в последующих этапах разработки градостроительной документации (в составе проектов планировки).</w:t>
      </w:r>
    </w:p>
    <w:p w14:paraId="65D551CB" w14:textId="77777777" w:rsidR="00002182" w:rsidRDefault="00141B69">
      <w:pPr>
        <w:pStyle w:val="1"/>
      </w:pPr>
      <w:bookmarkStart w:id="24" w:name="_Toc123202209"/>
      <w:r>
        <w:lastRenderedPageBreak/>
        <w:t>11. Транспортная инфраструктура</w:t>
      </w:r>
      <w:bookmarkEnd w:id="24"/>
    </w:p>
    <w:p w14:paraId="43AFC731" w14:textId="77777777" w:rsidR="00002182" w:rsidRDefault="00141B69">
      <w:r>
        <w:t>Улично-дорожная сеть городского округа Кохма обеспечивает внутригородское и междугороднее сообщение, позволяет осуществлять перевозки пассажиров, грузов за пределы города, является важнейшим элементом социальной и производственной инфраструктуры. Кроме того, в условиях отсутствия объездных автомобильных дорог, улично-дорожная сеть несет нагрузку по пропуску транзитного транспорта.</w:t>
      </w:r>
    </w:p>
    <w:p w14:paraId="49797299" w14:textId="77777777" w:rsidR="00002182" w:rsidRDefault="00141B69">
      <w:pPr>
        <w:pStyle w:val="1"/>
      </w:pPr>
      <w:bookmarkStart w:id="25" w:name="_Toc123202210"/>
      <w:r>
        <w:t>12. Инженерная инфраструктура</w:t>
      </w:r>
      <w:bookmarkEnd w:id="25"/>
    </w:p>
    <w:p w14:paraId="532E4294" w14:textId="77777777" w:rsidR="00002182" w:rsidRDefault="00141B69">
      <w:pPr>
        <w:pStyle w:val="2"/>
      </w:pPr>
      <w:bookmarkStart w:id="26" w:name="_Toc123202211"/>
      <w:r>
        <w:t>12.1. Водоснабжение, бытовая канализация</w:t>
      </w:r>
      <w:bookmarkEnd w:id="26"/>
    </w:p>
    <w:p w14:paraId="30BD104B" w14:textId="77777777" w:rsidR="00002182" w:rsidRDefault="00141B69">
      <w:r>
        <w:t>В целях обеспечения доступности холодного водоснабжения и водоотведения на основе наилучших доступных технологий и внедрения энергосберегающих технологий Решением Городской Думы городского округа Кохма утверждены схемы водоснабжения и водоотведения городского округа Кохма.</w:t>
      </w:r>
    </w:p>
    <w:p w14:paraId="6026CFA2" w14:textId="7C8F4C94" w:rsidR="00002182" w:rsidRDefault="00141B69">
      <w:r>
        <w:t>Водоемы в черте города имеют повышенную степень</w:t>
      </w:r>
      <w:r w:rsidR="00393187">
        <w:t xml:space="preserve"> </w:t>
      </w:r>
      <w:r>
        <w:t>эпидемиологической опасности и не пригодны для питьевого водопользования.</w:t>
      </w:r>
    </w:p>
    <w:p w14:paraId="4BF85125" w14:textId="77777777" w:rsidR="00002182" w:rsidRDefault="00141B69">
      <w:r>
        <w:t>Водопроводные сооружения представлены насосными станциями, накопительными водонапорными башнями, магистральными и внутриквартальными сетями.</w:t>
      </w:r>
    </w:p>
    <w:p w14:paraId="104DC35F" w14:textId="35D8F6A4" w:rsidR="00002182" w:rsidRDefault="00141B69">
      <w:r>
        <w:t>На балансе МУПП «</w:t>
      </w:r>
      <w:proofErr w:type="spellStart"/>
      <w:r>
        <w:t>Кохмабытсервис</w:t>
      </w:r>
      <w:proofErr w:type="spellEnd"/>
      <w:r>
        <w:t>»  в  настоящее  время находятся 19 действующих скважин, 3 насосные станции, 2 накопительных  водонапорных башни,</w:t>
      </w:r>
      <w:r w:rsidR="00F02723">
        <w:t xml:space="preserve"> </w:t>
      </w:r>
      <w:r>
        <w:t>трубопроводы водопроводных и канализационных сетей общей протяженностью 6</w:t>
      </w:r>
      <w:r w:rsidR="005E649C">
        <w:t>3</w:t>
      </w:r>
      <w:r>
        <w:t>,</w:t>
      </w:r>
      <w:r w:rsidR="005E649C">
        <w:t>2</w:t>
      </w:r>
      <w:r>
        <w:t xml:space="preserve"> тыс. м, в том числе: водопроводные сети – 31,5 тыс. м. и сети канализации – 31</w:t>
      </w:r>
      <w:r w:rsidR="005E649C">
        <w:t>,7</w:t>
      </w:r>
      <w:r>
        <w:t xml:space="preserve"> тыс. метров. </w:t>
      </w:r>
    </w:p>
    <w:p w14:paraId="124CDF91" w14:textId="77777777" w:rsidR="00002182" w:rsidRDefault="00141B69">
      <w:r>
        <w:t>Система водоснабжения: магистральные сети - 17,3 тыс. м, внутриквартальные - 14,2 тыс. м.</w:t>
      </w:r>
    </w:p>
    <w:p w14:paraId="2A297F2A" w14:textId="0A719B1E" w:rsidR="00002182" w:rsidRDefault="00141B69">
      <w:r>
        <w:t>Система водоотведения: магистральные сети - 18,</w:t>
      </w:r>
      <w:r w:rsidR="005E649C">
        <w:t>5</w:t>
      </w:r>
      <w:r>
        <w:t xml:space="preserve"> тыс.  м, внутриквартальные - 1</w:t>
      </w:r>
      <w:r w:rsidR="005E649C">
        <w:t>3</w:t>
      </w:r>
      <w:r>
        <w:t>,</w:t>
      </w:r>
      <w:r w:rsidR="005E649C">
        <w:t>2</w:t>
      </w:r>
      <w:r>
        <w:t xml:space="preserve"> тыс. м.</w:t>
      </w:r>
    </w:p>
    <w:p w14:paraId="15003EA9" w14:textId="77777777" w:rsidR="00002182" w:rsidRDefault="00141B69">
      <w:r>
        <w:t>Централизованное водоснабжение микрорайона «</w:t>
      </w:r>
      <w:proofErr w:type="spellStart"/>
      <w:r>
        <w:t>Жилзона</w:t>
      </w:r>
      <w:proofErr w:type="spellEnd"/>
      <w:r>
        <w:t>» осуществляется от городских водопроводных сетей хозяйственно-питьевого-противопожарного назначения г. Иваново.</w:t>
      </w:r>
    </w:p>
    <w:p w14:paraId="4570890D" w14:textId="77777777" w:rsidR="00002182" w:rsidRDefault="00141B69">
      <w:r>
        <w:t>Трасса двух линий водопровода диаметром 300 мм проходит от микрорайона ТЭЦ-3 до г. Кохма.</w:t>
      </w:r>
    </w:p>
    <w:p w14:paraId="09467F48" w14:textId="77777777" w:rsidR="00002182" w:rsidRDefault="00141B69">
      <w:r>
        <w:t>Расходы воды составляют:</w:t>
      </w:r>
    </w:p>
    <w:p w14:paraId="708DB28A" w14:textId="77777777" w:rsidR="00002182" w:rsidRDefault="00141B69">
      <w:pPr>
        <w:pStyle w:val="af4"/>
        <w:numPr>
          <w:ilvl w:val="0"/>
          <w:numId w:val="21"/>
        </w:numPr>
      </w:pPr>
      <w:r>
        <w:t>г. Кохма (м-н «</w:t>
      </w:r>
      <w:proofErr w:type="spellStart"/>
      <w:r>
        <w:t>Жилзона</w:t>
      </w:r>
      <w:proofErr w:type="spellEnd"/>
      <w:r>
        <w:t>») - 1300,0 м3/</w:t>
      </w:r>
      <w:proofErr w:type="spellStart"/>
      <w:r>
        <w:t>сут</w:t>
      </w:r>
      <w:proofErr w:type="spellEnd"/>
      <w:r>
        <w:t>;</w:t>
      </w:r>
    </w:p>
    <w:p w14:paraId="0707399E" w14:textId="77777777" w:rsidR="00002182" w:rsidRDefault="00141B69">
      <w:pPr>
        <w:pStyle w:val="af4"/>
        <w:numPr>
          <w:ilvl w:val="0"/>
          <w:numId w:val="21"/>
        </w:numPr>
      </w:pPr>
      <w:r>
        <w:t>малоэтажный поселок (м-н «Просторный») - 1584,88 м3/</w:t>
      </w:r>
      <w:proofErr w:type="spellStart"/>
      <w:r>
        <w:t>сут</w:t>
      </w:r>
      <w:proofErr w:type="spellEnd"/>
      <w:r>
        <w:t>;</w:t>
      </w:r>
    </w:p>
    <w:p w14:paraId="3B3A2203" w14:textId="2D78C377" w:rsidR="00002182" w:rsidRDefault="00141B69">
      <w:pPr>
        <w:pStyle w:val="af4"/>
        <w:numPr>
          <w:ilvl w:val="0"/>
          <w:numId w:val="21"/>
        </w:numPr>
      </w:pPr>
      <w:r>
        <w:t xml:space="preserve">коттеджный поселок в р-не ТЭЦ-3 — </w:t>
      </w:r>
      <w:r w:rsidR="00C77872">
        <w:t>90</w:t>
      </w:r>
      <w:r>
        <w:t>,0 м3/</w:t>
      </w:r>
      <w:proofErr w:type="spellStart"/>
      <w:r>
        <w:t>сут</w:t>
      </w:r>
      <w:proofErr w:type="spellEnd"/>
      <w:r>
        <w:t>.</w:t>
      </w:r>
    </w:p>
    <w:p w14:paraId="4037AF19" w14:textId="77777777" w:rsidR="00002182" w:rsidRDefault="00141B69">
      <w:r>
        <w:lastRenderedPageBreak/>
        <w:t>Практически полностью отсутствует централизованное водоснабжение в кварталах индивидуальной застройки южной части города.</w:t>
      </w:r>
    </w:p>
    <w:p w14:paraId="3641119C" w14:textId="77777777" w:rsidR="00EF3BA8" w:rsidRDefault="00141B69">
      <w:r>
        <w:t xml:space="preserve">Отвод хозяйственно-бытовых и производственных сточных вод от зданий и сооружений города осуществляется по канализационной сети в городской коллектор и далее на очистные сооружения АО «Водоканал», расположенные юго-восточнее г. Кохмы, южнее границы д. </w:t>
      </w:r>
      <w:proofErr w:type="spellStart"/>
      <w:r>
        <w:t>Богданиха</w:t>
      </w:r>
      <w:proofErr w:type="spellEnd"/>
      <w:r>
        <w:t xml:space="preserve">. </w:t>
      </w:r>
    </w:p>
    <w:p w14:paraId="33451C0A" w14:textId="4DB90238" w:rsidR="00002182" w:rsidRDefault="00EF3BA8" w:rsidP="00554C25">
      <w:r>
        <w:t xml:space="preserve">В </w:t>
      </w:r>
      <w:proofErr w:type="spellStart"/>
      <w:r>
        <w:t>г.о</w:t>
      </w:r>
      <w:proofErr w:type="spellEnd"/>
      <w:r>
        <w:t>. Кохма планируется строительство сети ливневой (дождевой) канализации</w:t>
      </w:r>
      <w:r w:rsidR="00554C25">
        <w:t xml:space="preserve">, которая будет проходить по территории: Ивановская область, г. Кохма, ул. Владимирская, д.29Б (северо-восточная часть до границ СНТ Текстильщик-1 до </w:t>
      </w:r>
      <w:r w:rsidR="00EC2777">
        <w:br/>
      </w:r>
      <w:r w:rsidR="00554C25">
        <w:t>р.</w:t>
      </w:r>
      <w:r w:rsidR="00EC2777">
        <w:t xml:space="preserve"> </w:t>
      </w:r>
      <w:r w:rsidR="00554C25">
        <w:t>Уводь).</w:t>
      </w:r>
    </w:p>
    <w:p w14:paraId="7D5169D2" w14:textId="77777777" w:rsidR="00002182" w:rsidRDefault="00141B69">
      <w:r>
        <w:t>На очистку в сутки от абонентов г. Кохмы поступает - 5,9 тыс. м3/</w:t>
      </w:r>
      <w:proofErr w:type="spellStart"/>
      <w:r>
        <w:t>сут</w:t>
      </w:r>
      <w:proofErr w:type="spellEnd"/>
      <w:r>
        <w:t>.</w:t>
      </w:r>
    </w:p>
    <w:p w14:paraId="3755945A" w14:textId="77777777" w:rsidR="00002182" w:rsidRDefault="00141B69">
      <w:r>
        <w:t>Количество канализационных насосных станций МУПП «</w:t>
      </w:r>
      <w:proofErr w:type="spellStart"/>
      <w:r>
        <w:t>Кохмабытсервис</w:t>
      </w:r>
      <w:proofErr w:type="spellEnd"/>
      <w:r>
        <w:t>» – 7 шт.</w:t>
      </w:r>
    </w:p>
    <w:p w14:paraId="69290C4C" w14:textId="77777777" w:rsidR="00002182" w:rsidRDefault="00141B69">
      <w:r>
        <w:t>К системе централизованной канализации подключена в основном многоэтажная застройка. В частном секторе отвод стоков производится в выгребные ямы. Существующие   канализационные   насосные   станции подлежат реконструкции с заменой устаревшего оборудования и ремонтом зданий.</w:t>
      </w:r>
    </w:p>
    <w:p w14:paraId="66C9A403" w14:textId="77777777" w:rsidR="00002182" w:rsidRDefault="00141B69">
      <w:r>
        <w:t>Генпланом предлагается:</w:t>
      </w:r>
    </w:p>
    <w:p w14:paraId="60A5F036" w14:textId="77777777" w:rsidR="00002182" w:rsidRDefault="00141B69">
      <w:pPr>
        <w:pStyle w:val="af4"/>
        <w:numPr>
          <w:ilvl w:val="0"/>
          <w:numId w:val="20"/>
        </w:numPr>
      </w:pPr>
      <w:r>
        <w:t>проведение администрацией городского округа Кохма инвентаризации систем водоснабжения и водоотведения;</w:t>
      </w:r>
    </w:p>
    <w:p w14:paraId="58FD41C0" w14:textId="77777777" w:rsidR="00002182" w:rsidRDefault="00141B69">
      <w:pPr>
        <w:pStyle w:val="af4"/>
        <w:numPr>
          <w:ilvl w:val="0"/>
          <w:numId w:val="20"/>
        </w:numPr>
      </w:pPr>
      <w:r>
        <w:t>актуализация схем водоснабжения и водоотведения городского округа Кохма;</w:t>
      </w:r>
    </w:p>
    <w:p w14:paraId="06D03F71" w14:textId="77777777" w:rsidR="00002182" w:rsidRDefault="00141B69">
      <w:pPr>
        <w:pStyle w:val="af4"/>
        <w:numPr>
          <w:ilvl w:val="0"/>
          <w:numId w:val="20"/>
        </w:numPr>
      </w:pPr>
      <w:r>
        <w:t>обеспечение надежного функционирования существующей инженерной инфраструктуры;</w:t>
      </w:r>
    </w:p>
    <w:p w14:paraId="7E1E799C" w14:textId="77777777" w:rsidR="00002182" w:rsidRDefault="00141B69">
      <w:pPr>
        <w:pStyle w:val="af4"/>
        <w:numPr>
          <w:ilvl w:val="0"/>
          <w:numId w:val="20"/>
        </w:numPr>
      </w:pPr>
      <w:r>
        <w:t>разработка перспективных планов и мероприятий по развитию объектов водоснабжения и водоотведения;</w:t>
      </w:r>
    </w:p>
    <w:p w14:paraId="722C5246" w14:textId="77777777" w:rsidR="00002182" w:rsidRDefault="00141B69">
      <w:pPr>
        <w:pStyle w:val="af4"/>
        <w:numPr>
          <w:ilvl w:val="0"/>
          <w:numId w:val="20"/>
        </w:numPr>
      </w:pPr>
      <w:r>
        <w:t>внедрение современного энергосберегающего оборудования;</w:t>
      </w:r>
    </w:p>
    <w:p w14:paraId="295D4A55" w14:textId="77777777" w:rsidR="00002182" w:rsidRDefault="00141B69">
      <w:pPr>
        <w:pStyle w:val="af4"/>
        <w:numPr>
          <w:ilvl w:val="0"/>
          <w:numId w:val="20"/>
        </w:numPr>
      </w:pPr>
      <w:r>
        <w:t>сокращение износа основных фондов путем строительства, реконструкции, капитального ремонта, технического перевооружения, замены основного и вспомогательного оборудования на объектах водоснабжения, водоотведения.</w:t>
      </w:r>
    </w:p>
    <w:p w14:paraId="7AF95EF0" w14:textId="77777777" w:rsidR="00002182" w:rsidRDefault="00141B69">
      <w:pPr>
        <w:pStyle w:val="2"/>
      </w:pPr>
      <w:bookmarkStart w:id="27" w:name="_Toc97828857"/>
      <w:bookmarkStart w:id="28" w:name="_Toc123202212"/>
      <w:bookmarkEnd w:id="27"/>
      <w:r>
        <w:t>12.2. Теплоснабжение</w:t>
      </w:r>
      <w:bookmarkEnd w:id="28"/>
    </w:p>
    <w:p w14:paraId="4BBC2901" w14:textId="77777777" w:rsidR="00002182" w:rsidRDefault="00141B69">
      <w:r>
        <w:t>На территории городского округа Кохма разработана и утверждена Решением Городской Думы городского округа Кохма схема теплоснабжения городского округа Кохма.</w:t>
      </w:r>
    </w:p>
    <w:p w14:paraId="0C7DE31C" w14:textId="77777777" w:rsidR="00002182" w:rsidRDefault="00141B69">
      <w:r>
        <w:t>Генпланом предлагается:</w:t>
      </w:r>
    </w:p>
    <w:p w14:paraId="547E512F" w14:textId="77777777" w:rsidR="00002182" w:rsidRDefault="00141B69">
      <w:pPr>
        <w:pStyle w:val="af4"/>
        <w:numPr>
          <w:ilvl w:val="0"/>
          <w:numId w:val="22"/>
        </w:numPr>
      </w:pPr>
      <w:r>
        <w:t>проведение администрацией городского округа Кохма инвентаризации объектов теплосетевого хозяйства;</w:t>
      </w:r>
    </w:p>
    <w:p w14:paraId="0CFD51C4" w14:textId="77777777" w:rsidR="00002182" w:rsidRDefault="00141B69">
      <w:pPr>
        <w:pStyle w:val="af4"/>
        <w:numPr>
          <w:ilvl w:val="0"/>
          <w:numId w:val="22"/>
        </w:numPr>
      </w:pPr>
      <w:r>
        <w:t>актуализация схемы теплоснабжения городского округа;</w:t>
      </w:r>
    </w:p>
    <w:p w14:paraId="6D368FF0" w14:textId="77777777" w:rsidR="00002182" w:rsidRDefault="00141B69">
      <w:pPr>
        <w:pStyle w:val="af4"/>
        <w:numPr>
          <w:ilvl w:val="0"/>
          <w:numId w:val="22"/>
        </w:numPr>
      </w:pPr>
      <w:r>
        <w:lastRenderedPageBreak/>
        <w:t>обеспечение надежного функционирования существующей инженерной инфраструктуры;</w:t>
      </w:r>
    </w:p>
    <w:p w14:paraId="613CCBD1" w14:textId="77777777" w:rsidR="00002182" w:rsidRDefault="00141B69">
      <w:pPr>
        <w:pStyle w:val="af4"/>
        <w:numPr>
          <w:ilvl w:val="0"/>
          <w:numId w:val="22"/>
        </w:numPr>
      </w:pPr>
      <w:r>
        <w:t>внедрение современного энергосберегающего оборудования;</w:t>
      </w:r>
    </w:p>
    <w:p w14:paraId="746404D6" w14:textId="77777777" w:rsidR="00002182" w:rsidRDefault="00141B69">
      <w:pPr>
        <w:pStyle w:val="af4"/>
        <w:numPr>
          <w:ilvl w:val="0"/>
          <w:numId w:val="22"/>
        </w:numPr>
      </w:pPr>
      <w:r>
        <w:t>сокращение технологических сбоев и аварий на объектах теплоэнергетики;</w:t>
      </w:r>
    </w:p>
    <w:p w14:paraId="3C1A85DF" w14:textId="77777777" w:rsidR="00002182" w:rsidRDefault="00141B69">
      <w:pPr>
        <w:pStyle w:val="af4"/>
        <w:numPr>
          <w:ilvl w:val="0"/>
          <w:numId w:val="22"/>
        </w:numPr>
      </w:pPr>
      <w:r>
        <w:t>сокращение износа основных фондов путем реконструкции, капитального ремонта, технического перевооружения, замены основного и вспомогательного оборудования на объектах теплоснабжения;</w:t>
      </w:r>
    </w:p>
    <w:p w14:paraId="608E86DD" w14:textId="77777777" w:rsidR="00002182" w:rsidRDefault="00141B69">
      <w:pPr>
        <w:pStyle w:val="af4"/>
        <w:numPr>
          <w:ilvl w:val="0"/>
          <w:numId w:val="22"/>
        </w:numPr>
      </w:pPr>
      <w:r>
        <w:t>восстановление тепловой изоляции на инженерных сетях до их нормативного значения.</w:t>
      </w:r>
    </w:p>
    <w:p w14:paraId="56D8B7BB" w14:textId="77777777" w:rsidR="00002182" w:rsidRDefault="00141B69">
      <w:pPr>
        <w:pStyle w:val="2"/>
      </w:pPr>
      <w:bookmarkStart w:id="29" w:name="_Toc123202213"/>
      <w:r>
        <w:t>12.3. Газоснабжение</w:t>
      </w:r>
      <w:bookmarkEnd w:id="29"/>
    </w:p>
    <w:p w14:paraId="530D6CE8" w14:textId="77777777" w:rsidR="00002182" w:rsidRDefault="00141B69">
      <w:r>
        <w:t>Обеспечение природным газом населения городского округа Кохма осуществляется ООО «Газпром межрегионгаз Иваново».</w:t>
      </w:r>
    </w:p>
    <w:p w14:paraId="4517D04E" w14:textId="77777777" w:rsidR="00002182" w:rsidRDefault="00141B69">
      <w:pPr>
        <w:pStyle w:val="2"/>
      </w:pPr>
      <w:bookmarkStart w:id="30" w:name="_Toc123202214"/>
      <w:r>
        <w:t>12.4 Средства связи</w:t>
      </w:r>
      <w:bookmarkEnd w:id="30"/>
    </w:p>
    <w:p w14:paraId="3D9F19E0" w14:textId="77777777" w:rsidR="00002182" w:rsidRDefault="00141B69">
      <w:r>
        <w:t>На территории городского округа Кохма функционируют следующие отделения почтовой связи:</w:t>
      </w:r>
    </w:p>
    <w:p w14:paraId="1BB0828A" w14:textId="77777777" w:rsidR="00002182" w:rsidRDefault="00141B69">
      <w:pPr>
        <w:pStyle w:val="af4"/>
        <w:numPr>
          <w:ilvl w:val="0"/>
          <w:numId w:val="23"/>
        </w:numPr>
      </w:pPr>
      <w:r>
        <w:t>Отделение почтовой связи Кохма 153511 на ул. Ивановская, 27.</w:t>
      </w:r>
    </w:p>
    <w:p w14:paraId="5D8CABA4" w14:textId="77777777" w:rsidR="00002182" w:rsidRDefault="00141B69">
      <w:pPr>
        <w:pStyle w:val="af4"/>
        <w:numPr>
          <w:ilvl w:val="0"/>
          <w:numId w:val="23"/>
        </w:numPr>
      </w:pPr>
      <w:r>
        <w:t>Отделение почтовой связи Кохма 153512 на ул. Машиностроительная, 12.</w:t>
      </w:r>
    </w:p>
    <w:p w14:paraId="78A1A5AA" w14:textId="77777777" w:rsidR="00002182" w:rsidRDefault="00141B69">
      <w:pPr>
        <w:pStyle w:val="af4"/>
        <w:numPr>
          <w:ilvl w:val="0"/>
          <w:numId w:val="23"/>
        </w:numPr>
      </w:pPr>
      <w:r>
        <w:t>Отделение почтовой связи Кохма 153510 на ул. Рабочая, 13.</w:t>
      </w:r>
    </w:p>
    <w:p w14:paraId="6C5D6AF5" w14:textId="77777777" w:rsidR="00002182" w:rsidRDefault="00141B69">
      <w:r>
        <w:t>Наименования организаций, предоставляющих услуги мобильной связи: МТС, Билайн, Мегафон, Теле2, YOTA.</w:t>
      </w:r>
    </w:p>
    <w:p w14:paraId="56DD311D" w14:textId="77777777" w:rsidR="00002182" w:rsidRDefault="00141B69">
      <w:r>
        <w:t xml:space="preserve">Наименование организаций, предоставляющих услуги доступа в Интернет: Ростелеком, </w:t>
      </w:r>
      <w:proofErr w:type="spellStart"/>
      <w:r>
        <w:t>Интеркомтел</w:t>
      </w:r>
      <w:proofErr w:type="spellEnd"/>
      <w:r>
        <w:t>, Билайн.</w:t>
      </w:r>
    </w:p>
    <w:p w14:paraId="7EB205F7" w14:textId="77777777" w:rsidR="00002182" w:rsidRDefault="00141B69">
      <w:r>
        <w:t>Официальное печатное издание – «</w:t>
      </w:r>
      <w:proofErr w:type="spellStart"/>
      <w:r>
        <w:t>Кохомский</w:t>
      </w:r>
      <w:proofErr w:type="spellEnd"/>
      <w:r>
        <w:t xml:space="preserve"> вестник».</w:t>
      </w:r>
    </w:p>
    <w:p w14:paraId="0E9BCC2B" w14:textId="77777777" w:rsidR="00002182" w:rsidRDefault="00141B69">
      <w:pPr>
        <w:pStyle w:val="2"/>
      </w:pPr>
      <w:bookmarkStart w:id="31" w:name="_Toc123202215"/>
      <w:r>
        <w:t>12.5. Электроснабжение</w:t>
      </w:r>
      <w:bookmarkEnd w:id="31"/>
    </w:p>
    <w:p w14:paraId="09F455C8" w14:textId="77777777" w:rsidR="00002182" w:rsidRDefault="00141B69">
      <w:r>
        <w:t>Сетевую инфраструктуру городской энергосистемы составляет АО «Объединенные электрические сети». Основную нагрузку по обеспечению потребителей города электрической энергией осуществляет один гарантирующий поставщик — это ООО «</w:t>
      </w:r>
      <w:proofErr w:type="spellStart"/>
      <w:r>
        <w:t>Ивановоэнергосбыт</w:t>
      </w:r>
      <w:proofErr w:type="spellEnd"/>
      <w:r>
        <w:t>».</w:t>
      </w:r>
    </w:p>
    <w:p w14:paraId="7D8B8A0E" w14:textId="77777777" w:rsidR="00002182" w:rsidRDefault="00141B69">
      <w:r>
        <w:t xml:space="preserve">За прошедшие годы электроэнергетика в целом осуществляла надежное снабжение промышленности и населения городского округа электрической энергией. </w:t>
      </w:r>
    </w:p>
    <w:p w14:paraId="6D3C4853" w14:textId="77777777" w:rsidR="00002182" w:rsidRDefault="00141B69">
      <w:r>
        <w:t>Генпланом предлагается:</w:t>
      </w:r>
    </w:p>
    <w:p w14:paraId="3CAF8121" w14:textId="77777777" w:rsidR="00002182" w:rsidRDefault="00141B69">
      <w:pPr>
        <w:pStyle w:val="af4"/>
        <w:numPr>
          <w:ilvl w:val="0"/>
          <w:numId w:val="24"/>
        </w:numPr>
      </w:pPr>
      <w:r>
        <w:t>повышение надежности электроснабжения потребителей;</w:t>
      </w:r>
    </w:p>
    <w:p w14:paraId="33F994E6" w14:textId="77777777" w:rsidR="00002182" w:rsidRDefault="00141B69">
      <w:pPr>
        <w:pStyle w:val="af4"/>
        <w:numPr>
          <w:ilvl w:val="0"/>
          <w:numId w:val="24"/>
        </w:numPr>
      </w:pPr>
      <w:r>
        <w:t>повышение доступности энергетической инфраструктуры:</w:t>
      </w:r>
    </w:p>
    <w:p w14:paraId="08D20118" w14:textId="77777777" w:rsidR="00002182" w:rsidRDefault="00141B69">
      <w:pPr>
        <w:pStyle w:val="af4"/>
        <w:numPr>
          <w:ilvl w:val="0"/>
          <w:numId w:val="24"/>
        </w:numPr>
      </w:pPr>
      <w:r>
        <w:t>уменьшение количества этапов присоединения к энергосети;</w:t>
      </w:r>
    </w:p>
    <w:p w14:paraId="7B809868" w14:textId="77777777" w:rsidR="00002182" w:rsidRDefault="00141B69">
      <w:pPr>
        <w:pStyle w:val="af4"/>
        <w:numPr>
          <w:ilvl w:val="0"/>
          <w:numId w:val="24"/>
        </w:numPr>
      </w:pPr>
      <w:r>
        <w:lastRenderedPageBreak/>
        <w:t>наличие резервных мощностей для развития города.</w:t>
      </w:r>
    </w:p>
    <w:p w14:paraId="0F63D1CF" w14:textId="77777777" w:rsidR="00002182" w:rsidRDefault="00141B69">
      <w:r>
        <w:t>При перспективе освоения новых территорий для жилой застройки и производственного строительства предусматривается реализация комплекса мероприятий, как по новому строительству объектов электроснабжения, так и по модернизации существующих:</w:t>
      </w:r>
    </w:p>
    <w:p w14:paraId="0374A7C7" w14:textId="77777777" w:rsidR="00002182" w:rsidRDefault="00141B69">
      <w:pPr>
        <w:pStyle w:val="af4"/>
        <w:numPr>
          <w:ilvl w:val="0"/>
          <w:numId w:val="25"/>
        </w:numPr>
      </w:pPr>
      <w:r>
        <w:t>повышение эффективности и экономичности системы передачи электроэнергии путём установления автоматических систем управления, распределительных пунктов и трансформаторных подстанций, монтаж самонесущих изолированных проводов;</w:t>
      </w:r>
    </w:p>
    <w:p w14:paraId="2D552BE6" w14:textId="77777777" w:rsidR="00002182" w:rsidRDefault="00141B69">
      <w:pPr>
        <w:pStyle w:val="af4"/>
        <w:numPr>
          <w:ilvl w:val="0"/>
          <w:numId w:val="25"/>
        </w:numPr>
      </w:pPr>
      <w:r>
        <w:t>проведение капитального ремонта изношенного оборудования и линий электропередач системы электроснабжения;</w:t>
      </w:r>
    </w:p>
    <w:p w14:paraId="3781EFA5" w14:textId="77777777" w:rsidR="00002182" w:rsidRDefault="00141B69">
      <w:pPr>
        <w:pStyle w:val="af4"/>
        <w:numPr>
          <w:ilvl w:val="0"/>
          <w:numId w:val="25"/>
        </w:numPr>
      </w:pPr>
      <w:r>
        <w:t>строительство новых распределительных пунктов, монтаж линий электропередач, требуемых для перераспределения нагрузок между существующими потребителями, а также подключения новых потребителей во вновь строящихся жилых микрорайонах и иных объектов.</w:t>
      </w:r>
    </w:p>
    <w:p w14:paraId="0ED365A9" w14:textId="77777777" w:rsidR="00002182" w:rsidRDefault="00141B69">
      <w:r>
        <w:t>На стадии выполнения генерального плана выделяются зоны планируемого размещения объектов социального и коммунально-бытового назначения.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w:t>
      </w:r>
    </w:p>
    <w:p w14:paraId="5EEFBA44" w14:textId="77777777" w:rsidR="00002182" w:rsidRDefault="00141B69">
      <w:r>
        <w:t>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DC9B38C" w14:textId="77777777" w:rsidR="00002182" w:rsidRDefault="00141B69">
      <w:r>
        <w:t>Охранные зоны устанавливаются:</w:t>
      </w:r>
    </w:p>
    <w:p w14:paraId="2DF9CA77" w14:textId="77777777" w:rsidR="00002182" w:rsidRDefault="00141B69">
      <w:pPr>
        <w:pStyle w:val="af4"/>
        <w:numPr>
          <w:ilvl w:val="0"/>
          <w:numId w:val="26"/>
        </w:numPr>
      </w:pPr>
      <w: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на следующем расстоянии:</w:t>
      </w:r>
    </w:p>
    <w:tbl>
      <w:tblPr>
        <w:tblStyle w:val="-131"/>
        <w:tblW w:w="9351" w:type="dxa"/>
        <w:shd w:val="clear" w:color="auto" w:fill="F2F2F2"/>
        <w:tblLayout w:type="fixed"/>
        <w:tblLook w:val="0020" w:firstRow="1" w:lastRow="0" w:firstColumn="0" w:lastColumn="0" w:noHBand="0" w:noVBand="0"/>
      </w:tblPr>
      <w:tblGrid>
        <w:gridCol w:w="2550"/>
        <w:gridCol w:w="6801"/>
      </w:tblGrid>
      <w:tr w:rsidR="00002182" w14:paraId="71AB4F75" w14:textId="77777777" w:rsidTr="00002182">
        <w:trPr>
          <w:cnfStyle w:val="100000000000" w:firstRow="1" w:lastRow="0" w:firstColumn="0" w:lastColumn="0" w:oddVBand="0" w:evenVBand="0" w:oddHBand="0" w:evenHBand="0" w:firstRowFirstColumn="0" w:firstRowLastColumn="0" w:lastRowFirstColumn="0" w:lastRowLastColumn="0"/>
        </w:trPr>
        <w:tc>
          <w:tcPr>
            <w:tcW w:w="2550" w:type="dxa"/>
            <w:tcBorders>
              <w:bottom w:val="single" w:sz="12" w:space="0" w:color="C9C9C9"/>
            </w:tcBorders>
            <w:shd w:val="solid" w:color="F2F2F2" w:themeColor="background1" w:themeShade="F2" w:fill="auto"/>
          </w:tcPr>
          <w:p w14:paraId="62D91171" w14:textId="77777777" w:rsidR="00002182" w:rsidRDefault="00141B69">
            <w:pPr>
              <w:pStyle w:val="13"/>
              <w:rPr>
                <w:rFonts w:eastAsia="Calibri"/>
              </w:rPr>
            </w:pPr>
            <w:r>
              <w:rPr>
                <w:rFonts w:eastAsia="Calibri"/>
              </w:rPr>
              <w:t xml:space="preserve">Проектный номинальный класс напряжения, </w:t>
            </w:r>
            <w:proofErr w:type="spellStart"/>
            <w:r>
              <w:rPr>
                <w:rFonts w:eastAsia="Calibri"/>
              </w:rPr>
              <w:t>кВ</w:t>
            </w:r>
            <w:proofErr w:type="spellEnd"/>
          </w:p>
        </w:tc>
        <w:tc>
          <w:tcPr>
            <w:tcW w:w="6800" w:type="dxa"/>
            <w:tcBorders>
              <w:bottom w:val="single" w:sz="12" w:space="0" w:color="C9C9C9"/>
            </w:tcBorders>
            <w:shd w:val="solid" w:color="F2F2F2" w:themeColor="background1" w:themeShade="F2" w:fill="auto"/>
          </w:tcPr>
          <w:p w14:paraId="3C7F1091" w14:textId="77777777" w:rsidR="00002182" w:rsidRDefault="00141B69">
            <w:pPr>
              <w:pStyle w:val="13"/>
              <w:rPr>
                <w:rFonts w:eastAsia="Calibri"/>
              </w:rPr>
            </w:pPr>
            <w:r>
              <w:rPr>
                <w:rFonts w:eastAsia="Calibri"/>
              </w:rPr>
              <w:t>Расстояние, м</w:t>
            </w:r>
          </w:p>
        </w:tc>
      </w:tr>
      <w:tr w:rsidR="00002182" w14:paraId="5F182912" w14:textId="77777777" w:rsidTr="00002182">
        <w:tc>
          <w:tcPr>
            <w:tcW w:w="2550" w:type="dxa"/>
            <w:shd w:val="solid" w:color="F2F2F2" w:themeColor="background1" w:themeShade="F2" w:fill="auto"/>
          </w:tcPr>
          <w:p w14:paraId="541431F7" w14:textId="77777777" w:rsidR="00002182" w:rsidRDefault="00141B69">
            <w:pPr>
              <w:pStyle w:val="13"/>
              <w:rPr>
                <w:rFonts w:eastAsia="Calibri"/>
              </w:rPr>
            </w:pPr>
            <w:r>
              <w:rPr>
                <w:rFonts w:eastAsia="Calibri"/>
              </w:rPr>
              <w:t>до 1</w:t>
            </w:r>
          </w:p>
        </w:tc>
        <w:tc>
          <w:tcPr>
            <w:tcW w:w="6800" w:type="dxa"/>
            <w:shd w:val="solid" w:color="F2F2F2" w:themeColor="background1" w:themeShade="F2" w:fill="auto"/>
          </w:tcPr>
          <w:p w14:paraId="25CDB151" w14:textId="77777777" w:rsidR="00002182" w:rsidRDefault="00141B69">
            <w:pPr>
              <w:pStyle w:val="13"/>
              <w:rPr>
                <w:rFonts w:eastAsia="Calibri"/>
              </w:rPr>
            </w:pPr>
            <w:r>
              <w:rPr>
                <w:rFonts w:eastAsia="Calibri"/>
              </w:rPr>
              <w:t xml:space="preserve"> 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02182" w14:paraId="5CA9051A" w14:textId="77777777" w:rsidTr="00002182">
        <w:tc>
          <w:tcPr>
            <w:tcW w:w="2550" w:type="dxa"/>
            <w:shd w:val="solid" w:color="F2F2F2" w:themeColor="background1" w:themeShade="F2" w:fill="auto"/>
          </w:tcPr>
          <w:p w14:paraId="3CEC7DAB" w14:textId="77777777" w:rsidR="00002182" w:rsidRDefault="00141B69">
            <w:pPr>
              <w:pStyle w:val="13"/>
              <w:rPr>
                <w:rFonts w:eastAsia="Calibri"/>
              </w:rPr>
            </w:pPr>
            <w:r>
              <w:rPr>
                <w:rFonts w:eastAsia="Calibri"/>
              </w:rPr>
              <w:lastRenderedPageBreak/>
              <w:t>1-20</w:t>
            </w:r>
          </w:p>
        </w:tc>
        <w:tc>
          <w:tcPr>
            <w:tcW w:w="6800" w:type="dxa"/>
            <w:shd w:val="solid" w:color="F2F2F2" w:themeColor="background1" w:themeShade="F2" w:fill="auto"/>
          </w:tcPr>
          <w:p w14:paraId="579DD2B3" w14:textId="77777777" w:rsidR="00002182" w:rsidRDefault="00141B69">
            <w:pPr>
              <w:pStyle w:val="13"/>
              <w:rPr>
                <w:rFonts w:eastAsia="Calibri"/>
              </w:rPr>
            </w:pPr>
            <w:r>
              <w:rPr>
                <w:rFonts w:eastAsia="Calibri"/>
              </w:rPr>
              <w:t>10 (5 - для линий с самонесущими или изолированными проводами, размещенных в границах населенных пунктов)</w:t>
            </w:r>
          </w:p>
        </w:tc>
      </w:tr>
      <w:tr w:rsidR="00002182" w14:paraId="79F50475" w14:textId="77777777" w:rsidTr="00002182">
        <w:tc>
          <w:tcPr>
            <w:tcW w:w="2550" w:type="dxa"/>
            <w:shd w:val="solid" w:color="F2F2F2" w:themeColor="background1" w:themeShade="F2" w:fill="auto"/>
          </w:tcPr>
          <w:p w14:paraId="5B359BBF" w14:textId="77777777" w:rsidR="00002182" w:rsidRDefault="00141B69">
            <w:pPr>
              <w:pStyle w:val="13"/>
              <w:rPr>
                <w:rFonts w:eastAsia="Calibri"/>
              </w:rPr>
            </w:pPr>
            <w:r>
              <w:rPr>
                <w:rFonts w:eastAsia="Calibri"/>
              </w:rPr>
              <w:t>35</w:t>
            </w:r>
          </w:p>
        </w:tc>
        <w:tc>
          <w:tcPr>
            <w:tcW w:w="6800" w:type="dxa"/>
            <w:shd w:val="solid" w:color="F2F2F2" w:themeColor="background1" w:themeShade="F2" w:fill="auto"/>
          </w:tcPr>
          <w:p w14:paraId="32A4DE68" w14:textId="77777777" w:rsidR="00002182" w:rsidRDefault="00141B69">
            <w:pPr>
              <w:pStyle w:val="13"/>
              <w:rPr>
                <w:rFonts w:eastAsia="Calibri"/>
              </w:rPr>
            </w:pPr>
            <w:r>
              <w:rPr>
                <w:rFonts w:eastAsia="Calibri"/>
              </w:rPr>
              <w:t>15</w:t>
            </w:r>
          </w:p>
        </w:tc>
      </w:tr>
      <w:tr w:rsidR="00002182" w14:paraId="03A70126" w14:textId="77777777" w:rsidTr="00002182">
        <w:tc>
          <w:tcPr>
            <w:tcW w:w="2550" w:type="dxa"/>
            <w:shd w:val="solid" w:color="F2F2F2" w:themeColor="background1" w:themeShade="F2" w:fill="auto"/>
          </w:tcPr>
          <w:p w14:paraId="47B9040D" w14:textId="77777777" w:rsidR="00002182" w:rsidRDefault="00141B69">
            <w:pPr>
              <w:pStyle w:val="13"/>
              <w:rPr>
                <w:rFonts w:eastAsia="Calibri"/>
              </w:rPr>
            </w:pPr>
            <w:r>
              <w:rPr>
                <w:rFonts w:eastAsia="Calibri"/>
              </w:rPr>
              <w:t>110</w:t>
            </w:r>
          </w:p>
        </w:tc>
        <w:tc>
          <w:tcPr>
            <w:tcW w:w="6800" w:type="dxa"/>
            <w:shd w:val="solid" w:color="F2F2F2" w:themeColor="background1" w:themeShade="F2" w:fill="auto"/>
          </w:tcPr>
          <w:p w14:paraId="1FDD30D4" w14:textId="77777777" w:rsidR="00002182" w:rsidRDefault="00141B69">
            <w:pPr>
              <w:pStyle w:val="13"/>
              <w:rPr>
                <w:rFonts w:eastAsia="Calibri"/>
              </w:rPr>
            </w:pPr>
            <w:r>
              <w:rPr>
                <w:rFonts w:eastAsia="Calibri"/>
              </w:rPr>
              <w:t>20</w:t>
            </w:r>
          </w:p>
        </w:tc>
      </w:tr>
      <w:tr w:rsidR="00002182" w14:paraId="12FF48C6" w14:textId="77777777" w:rsidTr="00002182">
        <w:tc>
          <w:tcPr>
            <w:tcW w:w="2550" w:type="dxa"/>
            <w:shd w:val="solid" w:color="F2F2F2" w:themeColor="background1" w:themeShade="F2" w:fill="auto"/>
          </w:tcPr>
          <w:p w14:paraId="38E3B0E6" w14:textId="77777777" w:rsidR="00002182" w:rsidRDefault="00141B69">
            <w:pPr>
              <w:pStyle w:val="13"/>
              <w:rPr>
                <w:rFonts w:eastAsia="Calibri"/>
              </w:rPr>
            </w:pPr>
            <w:r>
              <w:rPr>
                <w:rFonts w:eastAsia="Calibri"/>
              </w:rPr>
              <w:t>150, 220</w:t>
            </w:r>
          </w:p>
        </w:tc>
        <w:tc>
          <w:tcPr>
            <w:tcW w:w="6800" w:type="dxa"/>
            <w:shd w:val="solid" w:color="F2F2F2" w:themeColor="background1" w:themeShade="F2" w:fill="auto"/>
          </w:tcPr>
          <w:p w14:paraId="120633D6" w14:textId="77777777" w:rsidR="00002182" w:rsidRDefault="00141B69">
            <w:pPr>
              <w:pStyle w:val="13"/>
              <w:rPr>
                <w:rFonts w:eastAsia="Calibri"/>
              </w:rPr>
            </w:pPr>
            <w:r>
              <w:rPr>
                <w:rFonts w:eastAsia="Calibri"/>
              </w:rPr>
              <w:t>25</w:t>
            </w:r>
          </w:p>
        </w:tc>
      </w:tr>
    </w:tbl>
    <w:p w14:paraId="669797F6" w14:textId="77777777" w:rsidR="00002182" w:rsidRDefault="00002182">
      <w:pPr>
        <w:pStyle w:val="af4"/>
        <w:ind w:firstLine="0"/>
      </w:pPr>
    </w:p>
    <w:p w14:paraId="60ADB5DF" w14:textId="77777777" w:rsidR="00002182" w:rsidRDefault="00141B69">
      <w:pPr>
        <w:pStyle w:val="af4"/>
        <w:numPr>
          <w:ilvl w:val="0"/>
          <w:numId w:val="26"/>
        </w:numPr>
      </w:pPr>
      <w: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3270F5F" w14:textId="77777777" w:rsidR="00002182" w:rsidRDefault="00141B69">
      <w:pPr>
        <w:pStyle w:val="af4"/>
        <w:numPr>
          <w:ilvl w:val="0"/>
          <w:numId w:val="26"/>
        </w:numPr>
      </w:pPr>
      <w: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C855D72" w14:textId="2EA29F32" w:rsidR="00002182" w:rsidRDefault="00141B69">
      <w:pPr>
        <w:pStyle w:val="af4"/>
        <w:numPr>
          <w:ilvl w:val="0"/>
          <w:numId w:val="26"/>
        </w:numPr>
      </w:pPr>
      <w:r>
        <w:t xml:space="preserve">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w:t>
      </w:r>
      <w:r w:rsidR="007C69A8">
        <w:t>воздушных линий электропередачи;</w:t>
      </w:r>
    </w:p>
    <w:p w14:paraId="2FF21B16" w14:textId="7FD596CB" w:rsidR="007C69A8" w:rsidRDefault="007C69A8">
      <w:pPr>
        <w:pStyle w:val="af4"/>
        <w:numPr>
          <w:ilvl w:val="0"/>
          <w:numId w:val="26"/>
        </w:numPr>
      </w:pPr>
      <w:r w:rsidRPr="007C69A8">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11" w:anchor="block_11001" w:history="1">
        <w:r w:rsidRPr="007C69A8">
          <w:t>подпункте "а"</w:t>
        </w:r>
      </w:hyperlink>
      <w:r w:rsidRPr="007C69A8">
        <w:t> настоящего документа, применительно к высшему классу напряжения подстанции.</w:t>
      </w:r>
    </w:p>
    <w:p w14:paraId="735E9F27" w14:textId="77777777" w:rsidR="00002182" w:rsidRDefault="00141B69">
      <w:pPr>
        <w:pStyle w:val="1"/>
      </w:pPr>
      <w:bookmarkStart w:id="32" w:name="_Toc123202216"/>
      <w:r>
        <w:t>13. Объекты культурного наследия</w:t>
      </w:r>
      <w:bookmarkEnd w:id="32"/>
    </w:p>
    <w:p w14:paraId="100C899B" w14:textId="18578F3E" w:rsidR="00002182" w:rsidRDefault="00141B69">
      <w:r>
        <w:t xml:space="preserve">В настоящее время, согласно актуальной информации </w:t>
      </w:r>
      <w:r w:rsidR="00325710">
        <w:t>К</w:t>
      </w:r>
      <w:r>
        <w:t>омитета Ивановской области по государственной охране объектов культурного наследия на территории городского округа Кохма расположены 1</w:t>
      </w:r>
      <w:r w:rsidR="00B32C1B">
        <w:t>8</w:t>
      </w:r>
      <w:r>
        <w:t xml:space="preserve"> объектов культурного наследия:</w:t>
      </w:r>
    </w:p>
    <w:tbl>
      <w:tblPr>
        <w:tblStyle w:val="-131"/>
        <w:tblW w:w="9351" w:type="dxa"/>
        <w:shd w:val="clear" w:color="auto" w:fill="F2F2F2"/>
        <w:tblLayout w:type="fixed"/>
        <w:tblLook w:val="0020" w:firstRow="1" w:lastRow="0" w:firstColumn="0" w:lastColumn="0" w:noHBand="0" w:noVBand="0"/>
      </w:tblPr>
      <w:tblGrid>
        <w:gridCol w:w="2120"/>
        <w:gridCol w:w="1816"/>
        <w:gridCol w:w="2013"/>
        <w:gridCol w:w="2124"/>
        <w:gridCol w:w="1278"/>
      </w:tblGrid>
      <w:tr w:rsidR="00002182" w14:paraId="3BB4149F" w14:textId="77777777" w:rsidTr="00D25911">
        <w:trPr>
          <w:cnfStyle w:val="100000000000" w:firstRow="1" w:lastRow="0" w:firstColumn="0" w:lastColumn="0" w:oddVBand="0" w:evenVBand="0" w:oddHBand="0" w:evenHBand="0" w:firstRowFirstColumn="0" w:firstRowLastColumn="0" w:lastRowFirstColumn="0" w:lastRowLastColumn="0"/>
          <w:tblHeader/>
        </w:trPr>
        <w:tc>
          <w:tcPr>
            <w:tcW w:w="2120" w:type="dxa"/>
            <w:tcBorders>
              <w:bottom w:val="single" w:sz="12" w:space="0" w:color="C9C9C9"/>
            </w:tcBorders>
            <w:shd w:val="solid" w:color="F2F2F2" w:themeColor="background1" w:themeShade="F2" w:fill="auto"/>
          </w:tcPr>
          <w:p w14:paraId="4C07BFF9" w14:textId="77777777" w:rsidR="00002182" w:rsidRDefault="00141B69">
            <w:pPr>
              <w:pStyle w:val="13"/>
              <w:rPr>
                <w:rFonts w:eastAsia="Calibri"/>
              </w:rPr>
            </w:pPr>
            <w:r>
              <w:rPr>
                <w:rFonts w:eastAsia="Calibri"/>
              </w:rPr>
              <w:lastRenderedPageBreak/>
              <w:t>Наименование объекта</w:t>
            </w:r>
            <w:r>
              <w:rPr>
                <w:rFonts w:eastAsia="Calibri"/>
              </w:rPr>
              <w:br/>
              <w:t>культурного наследия</w:t>
            </w:r>
          </w:p>
        </w:tc>
        <w:tc>
          <w:tcPr>
            <w:tcW w:w="1816" w:type="dxa"/>
            <w:tcBorders>
              <w:bottom w:val="single" w:sz="12" w:space="0" w:color="C9C9C9"/>
            </w:tcBorders>
            <w:shd w:val="solid" w:color="F2F2F2" w:themeColor="background1" w:themeShade="F2" w:fill="auto"/>
          </w:tcPr>
          <w:p w14:paraId="605C83EE" w14:textId="77777777" w:rsidR="00002182" w:rsidRDefault="00141B69">
            <w:pPr>
              <w:pStyle w:val="13"/>
              <w:rPr>
                <w:rFonts w:eastAsia="Calibri"/>
              </w:rPr>
            </w:pPr>
            <w:r>
              <w:rPr>
                <w:rFonts w:eastAsia="Calibri"/>
              </w:rPr>
              <w:t>Адрес объекта</w:t>
            </w:r>
            <w:r>
              <w:rPr>
                <w:rFonts w:eastAsia="Calibri"/>
              </w:rPr>
              <w:br/>
              <w:t>культурного</w:t>
            </w:r>
            <w:r>
              <w:rPr>
                <w:rFonts w:eastAsia="Calibri"/>
              </w:rPr>
              <w:br/>
              <w:t>наследия</w:t>
            </w:r>
          </w:p>
        </w:tc>
        <w:tc>
          <w:tcPr>
            <w:tcW w:w="2013" w:type="dxa"/>
            <w:tcBorders>
              <w:bottom w:val="single" w:sz="12" w:space="0" w:color="C9C9C9"/>
            </w:tcBorders>
            <w:shd w:val="solid" w:color="F2F2F2" w:themeColor="background1" w:themeShade="F2" w:fill="auto"/>
          </w:tcPr>
          <w:p w14:paraId="583E1E72" w14:textId="77777777" w:rsidR="00002182" w:rsidRDefault="00141B69">
            <w:pPr>
              <w:pStyle w:val="13"/>
              <w:rPr>
                <w:rFonts w:eastAsia="Calibri"/>
              </w:rPr>
            </w:pPr>
            <w:r>
              <w:rPr>
                <w:rFonts w:eastAsia="Calibri"/>
              </w:rPr>
              <w:t>Реквизиты нормативно</w:t>
            </w:r>
            <w:r>
              <w:rPr>
                <w:rFonts w:eastAsia="Calibri"/>
              </w:rPr>
              <w:br/>
              <w:t>правового акта о постановке на</w:t>
            </w:r>
            <w:r>
              <w:rPr>
                <w:rFonts w:eastAsia="Calibri"/>
              </w:rPr>
              <w:br/>
              <w:t>государственную охрану объекта</w:t>
            </w:r>
          </w:p>
        </w:tc>
        <w:tc>
          <w:tcPr>
            <w:tcW w:w="2124" w:type="dxa"/>
            <w:tcBorders>
              <w:bottom w:val="single" w:sz="12" w:space="0" w:color="C9C9C9"/>
            </w:tcBorders>
            <w:shd w:val="solid" w:color="F2F2F2" w:themeColor="background1" w:themeShade="F2" w:fill="auto"/>
          </w:tcPr>
          <w:p w14:paraId="6222E536" w14:textId="77777777" w:rsidR="00002182" w:rsidRDefault="00141B69">
            <w:pPr>
              <w:pStyle w:val="13"/>
              <w:rPr>
                <w:rFonts w:eastAsia="Calibri"/>
              </w:rPr>
            </w:pPr>
            <w:r>
              <w:rPr>
                <w:rFonts w:eastAsia="Calibri"/>
              </w:rPr>
              <w:t>Категория</w:t>
            </w:r>
            <w:r>
              <w:rPr>
                <w:rFonts w:eastAsia="Calibri"/>
              </w:rPr>
              <w:br/>
              <w:t>историко-культурного</w:t>
            </w:r>
            <w:r>
              <w:rPr>
                <w:rFonts w:eastAsia="Calibri"/>
              </w:rPr>
              <w:br/>
              <w:t>значения объекта</w:t>
            </w:r>
          </w:p>
        </w:tc>
        <w:tc>
          <w:tcPr>
            <w:tcW w:w="1278" w:type="dxa"/>
            <w:tcBorders>
              <w:bottom w:val="single" w:sz="12" w:space="0" w:color="C9C9C9"/>
            </w:tcBorders>
            <w:shd w:val="solid" w:color="F2F2F2" w:themeColor="background1" w:themeShade="F2" w:fill="auto"/>
          </w:tcPr>
          <w:p w14:paraId="6FC034BC" w14:textId="77777777" w:rsidR="00002182" w:rsidRDefault="00141B69">
            <w:pPr>
              <w:pStyle w:val="13"/>
              <w:rPr>
                <w:rFonts w:eastAsia="Calibri"/>
              </w:rPr>
            </w:pPr>
            <w:r>
              <w:rPr>
                <w:rFonts w:eastAsia="Calibri"/>
              </w:rPr>
              <w:t>Вид объекта</w:t>
            </w:r>
            <w:r>
              <w:rPr>
                <w:rFonts w:eastAsia="Calibri"/>
              </w:rPr>
              <w:br/>
              <w:t>культурного</w:t>
            </w:r>
            <w:r>
              <w:rPr>
                <w:rFonts w:eastAsia="Calibri"/>
              </w:rPr>
              <w:br/>
              <w:t>наследия</w:t>
            </w:r>
          </w:p>
        </w:tc>
      </w:tr>
      <w:tr w:rsidR="005C025C" w14:paraId="6292730D" w14:textId="77777777" w:rsidTr="00D25911">
        <w:trPr>
          <w:trHeight w:val="1182"/>
        </w:trPr>
        <w:tc>
          <w:tcPr>
            <w:tcW w:w="2120" w:type="dxa"/>
            <w:shd w:val="solid" w:color="F2F2F2" w:themeColor="background1" w:themeShade="F2" w:fill="auto"/>
          </w:tcPr>
          <w:p w14:paraId="0687E936" w14:textId="77777777" w:rsidR="005C025C" w:rsidRDefault="005C025C">
            <w:pPr>
              <w:pStyle w:val="13"/>
              <w:rPr>
                <w:rFonts w:eastAsia="Calibri"/>
              </w:rPr>
            </w:pPr>
            <w:r w:rsidRPr="005C025C">
              <w:rPr>
                <w:rFonts w:eastAsia="Calibri"/>
              </w:rPr>
              <w:t xml:space="preserve">«Архитектурный комплекс фабрики </w:t>
            </w:r>
            <w:proofErr w:type="spellStart"/>
            <w:r w:rsidRPr="005C025C">
              <w:rPr>
                <w:rFonts w:eastAsia="Calibri"/>
              </w:rPr>
              <w:t>Ясюнинских</w:t>
            </w:r>
            <w:proofErr w:type="spellEnd"/>
            <w:r w:rsidRPr="005C025C">
              <w:rPr>
                <w:rFonts w:eastAsia="Calibri"/>
              </w:rPr>
              <w:t xml:space="preserve"> и объектов ее социальной инфраструктуры», вт. пол. 19 – нач. 20 вв.</w:t>
            </w:r>
          </w:p>
        </w:tc>
        <w:tc>
          <w:tcPr>
            <w:tcW w:w="1816" w:type="dxa"/>
            <w:shd w:val="solid" w:color="F2F2F2" w:themeColor="background1" w:themeShade="F2" w:fill="auto"/>
          </w:tcPr>
          <w:p w14:paraId="270A811A" w14:textId="77777777" w:rsidR="005C025C" w:rsidRDefault="005C025C">
            <w:pPr>
              <w:pStyle w:val="13"/>
              <w:rPr>
                <w:rFonts w:eastAsia="Calibri"/>
              </w:rPr>
            </w:pPr>
            <w:r w:rsidRPr="005C025C">
              <w:rPr>
                <w:rFonts w:eastAsia="Calibri"/>
              </w:rPr>
              <w:t>Ивановская ул., начало</w:t>
            </w:r>
          </w:p>
        </w:tc>
        <w:tc>
          <w:tcPr>
            <w:tcW w:w="2013" w:type="dxa"/>
            <w:shd w:val="solid" w:color="F2F2F2" w:themeColor="background1" w:themeShade="F2" w:fill="auto"/>
          </w:tcPr>
          <w:p w14:paraId="59079D08" w14:textId="77777777" w:rsidR="005C025C" w:rsidRDefault="005C025C">
            <w:pPr>
              <w:pStyle w:val="13"/>
              <w:rPr>
                <w:rFonts w:eastAsia="Calibri"/>
              </w:rPr>
            </w:pPr>
            <w:r w:rsidRPr="005C025C">
              <w:rPr>
                <w:rFonts w:eastAsia="Calibri"/>
              </w:rPr>
              <w:t>Приказ комитета Ивановской области по государственной охране объектов культурного наследия от 26.05.2022 № 41-о</w:t>
            </w:r>
          </w:p>
        </w:tc>
        <w:tc>
          <w:tcPr>
            <w:tcW w:w="2124" w:type="dxa"/>
            <w:shd w:val="solid" w:color="F2F2F2" w:themeColor="background1" w:themeShade="F2" w:fill="auto"/>
          </w:tcPr>
          <w:p w14:paraId="14202CE7" w14:textId="77777777" w:rsidR="005C025C" w:rsidRDefault="005C025C">
            <w:pPr>
              <w:pStyle w:val="13"/>
              <w:rPr>
                <w:rFonts w:eastAsia="Calibri"/>
              </w:rPr>
            </w:pPr>
            <w:r w:rsidRPr="005C025C">
              <w:rPr>
                <w:rFonts w:eastAsia="Calibri"/>
              </w:rPr>
              <w:t>Местная</w:t>
            </w:r>
            <w:r>
              <w:rPr>
                <w:rFonts w:eastAsia="Calibri"/>
              </w:rPr>
              <w:br/>
            </w:r>
            <w:r w:rsidRPr="005C025C">
              <w:rPr>
                <w:rFonts w:eastAsia="Calibri"/>
              </w:rPr>
              <w:t>(муниципальная)</w:t>
            </w:r>
          </w:p>
        </w:tc>
        <w:tc>
          <w:tcPr>
            <w:tcW w:w="1278" w:type="dxa"/>
            <w:shd w:val="solid" w:color="F2F2F2" w:themeColor="background1" w:themeShade="F2" w:fill="auto"/>
          </w:tcPr>
          <w:p w14:paraId="31674A19" w14:textId="122E61A5" w:rsidR="005C025C" w:rsidRDefault="005C025C">
            <w:pPr>
              <w:pStyle w:val="13"/>
              <w:rPr>
                <w:rFonts w:eastAsia="Calibri"/>
              </w:rPr>
            </w:pPr>
            <w:r w:rsidRPr="005C025C">
              <w:rPr>
                <w:rFonts w:eastAsia="Calibri"/>
              </w:rPr>
              <w:t>Достопримечательное</w:t>
            </w:r>
            <w:r w:rsidR="00A76D84">
              <w:rPr>
                <w:rFonts w:eastAsia="Calibri"/>
              </w:rPr>
              <w:t xml:space="preserve"> </w:t>
            </w:r>
            <w:r w:rsidRPr="005C025C">
              <w:rPr>
                <w:rFonts w:eastAsia="Calibri"/>
              </w:rPr>
              <w:t>место</w:t>
            </w:r>
          </w:p>
        </w:tc>
      </w:tr>
      <w:tr w:rsidR="00002182" w14:paraId="5C76A950" w14:textId="77777777" w:rsidTr="00D25911">
        <w:trPr>
          <w:trHeight w:val="1182"/>
        </w:trPr>
        <w:tc>
          <w:tcPr>
            <w:tcW w:w="2120" w:type="dxa"/>
            <w:shd w:val="solid" w:color="F2F2F2" w:themeColor="background1" w:themeShade="F2" w:fill="auto"/>
          </w:tcPr>
          <w:p w14:paraId="2754AEFD" w14:textId="77777777" w:rsidR="00002182" w:rsidRDefault="00141B69">
            <w:pPr>
              <w:pStyle w:val="13"/>
              <w:rPr>
                <w:rFonts w:eastAsia="Calibri"/>
              </w:rPr>
            </w:pPr>
            <w:r>
              <w:rPr>
                <w:rFonts w:eastAsia="Calibri"/>
              </w:rPr>
              <w:t xml:space="preserve">«Усадьба В.Н. </w:t>
            </w:r>
            <w:proofErr w:type="spellStart"/>
            <w:r>
              <w:rPr>
                <w:rFonts w:eastAsia="Calibri"/>
              </w:rPr>
              <w:t>Ясюнинского</w:t>
            </w:r>
            <w:proofErr w:type="spellEnd"/>
            <w:r>
              <w:rPr>
                <w:rFonts w:eastAsia="Calibri"/>
              </w:rPr>
              <w:t>»,</w:t>
            </w:r>
          </w:p>
          <w:p w14:paraId="76C9DDA6" w14:textId="77777777" w:rsidR="00002182" w:rsidRDefault="00141B69">
            <w:pPr>
              <w:pStyle w:val="13"/>
              <w:rPr>
                <w:rFonts w:eastAsia="Calibri"/>
              </w:rPr>
            </w:pPr>
            <w:r>
              <w:rPr>
                <w:rFonts w:eastAsia="Calibri"/>
              </w:rPr>
              <w:t>I-я треть XIX в.</w:t>
            </w:r>
          </w:p>
        </w:tc>
        <w:tc>
          <w:tcPr>
            <w:tcW w:w="1816" w:type="dxa"/>
            <w:shd w:val="solid" w:color="F2F2F2" w:themeColor="background1" w:themeShade="F2" w:fill="auto"/>
          </w:tcPr>
          <w:p w14:paraId="39491CEB" w14:textId="77777777" w:rsidR="00002182" w:rsidRDefault="00141B69">
            <w:pPr>
              <w:pStyle w:val="13"/>
              <w:rPr>
                <w:rFonts w:eastAsia="Calibri"/>
              </w:rPr>
            </w:pPr>
            <w:r>
              <w:rPr>
                <w:rFonts w:eastAsia="Calibri"/>
              </w:rPr>
              <w:t>Ивановская ул., 8-10</w:t>
            </w:r>
          </w:p>
        </w:tc>
        <w:tc>
          <w:tcPr>
            <w:tcW w:w="2013" w:type="dxa"/>
            <w:shd w:val="solid" w:color="F2F2F2" w:themeColor="background1" w:themeShade="F2" w:fill="auto"/>
          </w:tcPr>
          <w:p w14:paraId="44E747B3" w14:textId="77777777" w:rsidR="00002182" w:rsidRDefault="00141B69">
            <w:pPr>
              <w:pStyle w:val="13"/>
              <w:rPr>
                <w:rFonts w:eastAsia="Calibri"/>
              </w:rPr>
            </w:pPr>
            <w:r>
              <w:rPr>
                <w:rFonts w:eastAsia="Calibri"/>
              </w:rPr>
              <w:t>Приказ Департамента культуры и туризма Ивановской области от 30.10.2015 № 64</w:t>
            </w:r>
          </w:p>
        </w:tc>
        <w:tc>
          <w:tcPr>
            <w:tcW w:w="2124" w:type="dxa"/>
            <w:shd w:val="solid" w:color="F2F2F2" w:themeColor="background1" w:themeShade="F2" w:fill="auto"/>
          </w:tcPr>
          <w:p w14:paraId="77B6802E" w14:textId="77777777" w:rsidR="00002182" w:rsidRDefault="00141B69">
            <w:pPr>
              <w:pStyle w:val="13"/>
              <w:rPr>
                <w:rFonts w:eastAsia="Calibri"/>
              </w:rPr>
            </w:pPr>
            <w:r>
              <w:rPr>
                <w:rFonts w:eastAsia="Calibri"/>
              </w:rPr>
              <w:t>Местная</w:t>
            </w:r>
          </w:p>
          <w:p w14:paraId="2F6062F7"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1FC17A1F" w14:textId="77777777" w:rsidR="00002182" w:rsidRDefault="00141B69">
            <w:pPr>
              <w:pStyle w:val="13"/>
              <w:rPr>
                <w:rFonts w:eastAsia="Calibri"/>
              </w:rPr>
            </w:pPr>
            <w:r>
              <w:rPr>
                <w:rFonts w:eastAsia="Calibri"/>
              </w:rPr>
              <w:t>Ансамбль</w:t>
            </w:r>
          </w:p>
        </w:tc>
      </w:tr>
      <w:tr w:rsidR="00002182" w14:paraId="22FEFC93" w14:textId="77777777" w:rsidTr="00D25911">
        <w:trPr>
          <w:trHeight w:val="1238"/>
        </w:trPr>
        <w:tc>
          <w:tcPr>
            <w:tcW w:w="2120" w:type="dxa"/>
            <w:shd w:val="solid" w:color="F2F2F2" w:themeColor="background1" w:themeShade="F2" w:fill="auto"/>
          </w:tcPr>
          <w:p w14:paraId="4F4A48CA" w14:textId="538AEF97" w:rsidR="00002182" w:rsidRDefault="00141B69" w:rsidP="00D472AB">
            <w:pPr>
              <w:pStyle w:val="13"/>
              <w:rPr>
                <w:rFonts w:eastAsia="Calibri"/>
              </w:rPr>
            </w:pPr>
            <w:r>
              <w:rPr>
                <w:rFonts w:eastAsia="Calibri"/>
              </w:rPr>
              <w:t>«Главный усадебный дом»</w:t>
            </w:r>
            <w:r w:rsidR="00D472AB">
              <w:br/>
            </w:r>
            <w:r w:rsidR="00D472AB" w:rsidRPr="00D472AB">
              <w:rPr>
                <w:rFonts w:eastAsia="Calibri"/>
              </w:rPr>
              <w:t>I-я</w:t>
            </w:r>
            <w:r w:rsidR="00AE2AFC">
              <w:rPr>
                <w:rFonts w:eastAsia="Calibri"/>
              </w:rPr>
              <w:t xml:space="preserve"> </w:t>
            </w:r>
            <w:r w:rsidR="00D472AB" w:rsidRPr="00D472AB">
              <w:rPr>
                <w:rFonts w:eastAsia="Calibri"/>
              </w:rPr>
              <w:t>треть XIX в.</w:t>
            </w:r>
          </w:p>
        </w:tc>
        <w:tc>
          <w:tcPr>
            <w:tcW w:w="1816" w:type="dxa"/>
            <w:shd w:val="solid" w:color="F2F2F2" w:themeColor="background1" w:themeShade="F2" w:fill="auto"/>
          </w:tcPr>
          <w:p w14:paraId="6FD74858" w14:textId="77777777" w:rsidR="00002182" w:rsidRDefault="00141B69">
            <w:pPr>
              <w:pStyle w:val="13"/>
              <w:rPr>
                <w:rFonts w:eastAsia="Calibri"/>
              </w:rPr>
            </w:pPr>
            <w:r>
              <w:rPr>
                <w:rFonts w:eastAsia="Calibri"/>
              </w:rPr>
              <w:t>Ивановская ул., 8-10</w:t>
            </w:r>
          </w:p>
        </w:tc>
        <w:tc>
          <w:tcPr>
            <w:tcW w:w="2013" w:type="dxa"/>
            <w:shd w:val="solid" w:color="F2F2F2" w:themeColor="background1" w:themeShade="F2" w:fill="auto"/>
          </w:tcPr>
          <w:p w14:paraId="30FF4571" w14:textId="77777777" w:rsidR="00002182" w:rsidRDefault="00141B69">
            <w:pPr>
              <w:pStyle w:val="13"/>
              <w:rPr>
                <w:rFonts w:eastAsia="Calibri"/>
              </w:rPr>
            </w:pPr>
            <w:r>
              <w:rPr>
                <w:rFonts w:eastAsia="Calibri"/>
              </w:rPr>
              <w:t>Приказ Департамента культуры и туризма Ивановской области от 30.10.2015 № 64</w:t>
            </w:r>
          </w:p>
        </w:tc>
        <w:tc>
          <w:tcPr>
            <w:tcW w:w="2124" w:type="dxa"/>
            <w:shd w:val="solid" w:color="F2F2F2" w:themeColor="background1" w:themeShade="F2" w:fill="auto"/>
          </w:tcPr>
          <w:p w14:paraId="4C17C210" w14:textId="77777777" w:rsidR="00002182" w:rsidRDefault="00141B69">
            <w:pPr>
              <w:pStyle w:val="13"/>
              <w:rPr>
                <w:rFonts w:eastAsia="Calibri"/>
              </w:rPr>
            </w:pPr>
            <w:r>
              <w:rPr>
                <w:rFonts w:eastAsia="Calibri"/>
              </w:rPr>
              <w:t>Местная</w:t>
            </w:r>
          </w:p>
          <w:p w14:paraId="467CBAA0"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3A106BA9" w14:textId="77777777" w:rsidR="00002182" w:rsidRDefault="00141B69">
            <w:pPr>
              <w:pStyle w:val="13"/>
              <w:rPr>
                <w:rFonts w:eastAsia="Calibri"/>
              </w:rPr>
            </w:pPr>
            <w:r>
              <w:rPr>
                <w:rFonts w:eastAsia="Calibri"/>
              </w:rPr>
              <w:t>Памятник</w:t>
            </w:r>
          </w:p>
        </w:tc>
      </w:tr>
      <w:tr w:rsidR="00002182" w14:paraId="3C63592F" w14:textId="77777777" w:rsidTr="00D25911">
        <w:trPr>
          <w:trHeight w:val="1270"/>
        </w:trPr>
        <w:tc>
          <w:tcPr>
            <w:tcW w:w="2120" w:type="dxa"/>
            <w:shd w:val="solid" w:color="F2F2F2" w:themeColor="background1" w:themeShade="F2" w:fill="auto"/>
          </w:tcPr>
          <w:p w14:paraId="2B2C6680" w14:textId="77777777" w:rsidR="00002182" w:rsidRDefault="00141B69">
            <w:pPr>
              <w:pStyle w:val="13"/>
              <w:rPr>
                <w:rFonts w:eastAsia="Calibri"/>
              </w:rPr>
            </w:pPr>
            <w:r>
              <w:rPr>
                <w:rFonts w:eastAsia="Calibri"/>
              </w:rPr>
              <w:t>«Флигель»</w:t>
            </w:r>
          </w:p>
        </w:tc>
        <w:tc>
          <w:tcPr>
            <w:tcW w:w="1816" w:type="dxa"/>
            <w:shd w:val="solid" w:color="F2F2F2" w:themeColor="background1" w:themeShade="F2" w:fill="auto"/>
          </w:tcPr>
          <w:p w14:paraId="616500D5" w14:textId="77777777" w:rsidR="00002182" w:rsidRDefault="00141B69">
            <w:pPr>
              <w:pStyle w:val="13"/>
              <w:rPr>
                <w:rFonts w:eastAsia="Calibri"/>
              </w:rPr>
            </w:pPr>
            <w:r>
              <w:rPr>
                <w:rFonts w:eastAsia="Calibri"/>
              </w:rPr>
              <w:t>Ивановская ул., 8-10</w:t>
            </w:r>
          </w:p>
        </w:tc>
        <w:tc>
          <w:tcPr>
            <w:tcW w:w="2013" w:type="dxa"/>
            <w:shd w:val="solid" w:color="F2F2F2" w:themeColor="background1" w:themeShade="F2" w:fill="auto"/>
          </w:tcPr>
          <w:p w14:paraId="7ADDDE64" w14:textId="77777777" w:rsidR="00002182" w:rsidRDefault="00141B69">
            <w:pPr>
              <w:pStyle w:val="13"/>
              <w:rPr>
                <w:rFonts w:eastAsia="Calibri"/>
              </w:rPr>
            </w:pPr>
            <w:r>
              <w:rPr>
                <w:rFonts w:eastAsia="Calibri"/>
              </w:rPr>
              <w:t>Приказ Департамента культуры и туризма Ивановской области от 30.10.2015 № 64</w:t>
            </w:r>
          </w:p>
        </w:tc>
        <w:tc>
          <w:tcPr>
            <w:tcW w:w="2124" w:type="dxa"/>
            <w:shd w:val="solid" w:color="F2F2F2" w:themeColor="background1" w:themeShade="F2" w:fill="auto"/>
          </w:tcPr>
          <w:p w14:paraId="2CA99B90" w14:textId="77777777" w:rsidR="00002182" w:rsidRDefault="00141B69">
            <w:pPr>
              <w:pStyle w:val="13"/>
              <w:rPr>
                <w:rFonts w:eastAsia="Calibri"/>
              </w:rPr>
            </w:pPr>
            <w:r>
              <w:rPr>
                <w:rFonts w:eastAsia="Calibri"/>
              </w:rPr>
              <w:t>Местная</w:t>
            </w:r>
          </w:p>
          <w:p w14:paraId="01C1B942"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7FECD990" w14:textId="77777777" w:rsidR="00002182" w:rsidRDefault="00141B69">
            <w:pPr>
              <w:pStyle w:val="13"/>
              <w:rPr>
                <w:rFonts w:eastAsia="Calibri"/>
              </w:rPr>
            </w:pPr>
            <w:r>
              <w:rPr>
                <w:rFonts w:eastAsia="Calibri"/>
              </w:rPr>
              <w:t>Памятник</w:t>
            </w:r>
          </w:p>
        </w:tc>
      </w:tr>
      <w:tr w:rsidR="00002182" w14:paraId="1030BF6B" w14:textId="77777777" w:rsidTr="00D25911">
        <w:trPr>
          <w:trHeight w:val="834"/>
        </w:trPr>
        <w:tc>
          <w:tcPr>
            <w:tcW w:w="2120" w:type="dxa"/>
            <w:shd w:val="solid" w:color="F2F2F2" w:themeColor="background1" w:themeShade="F2" w:fill="auto"/>
          </w:tcPr>
          <w:p w14:paraId="4A6131D2" w14:textId="77777777" w:rsidR="00002182" w:rsidRDefault="00141B69">
            <w:pPr>
              <w:pStyle w:val="13"/>
              <w:rPr>
                <w:rFonts w:eastAsia="Calibri"/>
              </w:rPr>
            </w:pPr>
            <w:r>
              <w:rPr>
                <w:rFonts w:eastAsia="Calibri"/>
              </w:rPr>
              <w:t>«Ограда»</w:t>
            </w:r>
          </w:p>
        </w:tc>
        <w:tc>
          <w:tcPr>
            <w:tcW w:w="1816" w:type="dxa"/>
            <w:shd w:val="solid" w:color="F2F2F2" w:themeColor="background1" w:themeShade="F2" w:fill="auto"/>
          </w:tcPr>
          <w:p w14:paraId="0DC125A6" w14:textId="77777777" w:rsidR="00002182" w:rsidRDefault="00141B69">
            <w:pPr>
              <w:pStyle w:val="13"/>
              <w:rPr>
                <w:rFonts w:eastAsia="Calibri"/>
              </w:rPr>
            </w:pPr>
            <w:r>
              <w:rPr>
                <w:rFonts w:eastAsia="Calibri"/>
              </w:rPr>
              <w:t>Ивановская ул., 8-10</w:t>
            </w:r>
          </w:p>
        </w:tc>
        <w:tc>
          <w:tcPr>
            <w:tcW w:w="2013" w:type="dxa"/>
            <w:shd w:val="solid" w:color="F2F2F2" w:themeColor="background1" w:themeShade="F2" w:fill="auto"/>
          </w:tcPr>
          <w:p w14:paraId="45CE1B69" w14:textId="77777777" w:rsidR="00002182" w:rsidRDefault="00141B69">
            <w:pPr>
              <w:pStyle w:val="13"/>
              <w:rPr>
                <w:rFonts w:eastAsia="Calibri"/>
              </w:rPr>
            </w:pPr>
            <w:r>
              <w:rPr>
                <w:rFonts w:eastAsia="Calibri"/>
              </w:rPr>
              <w:t>Приказ Департамента культуры и туризма Ивановской области от 30.10.2015 № 64</w:t>
            </w:r>
          </w:p>
        </w:tc>
        <w:tc>
          <w:tcPr>
            <w:tcW w:w="2124" w:type="dxa"/>
            <w:shd w:val="solid" w:color="F2F2F2" w:themeColor="background1" w:themeShade="F2" w:fill="auto"/>
          </w:tcPr>
          <w:p w14:paraId="0EFE5746" w14:textId="77777777" w:rsidR="00002182" w:rsidRDefault="00141B69">
            <w:pPr>
              <w:pStyle w:val="13"/>
              <w:rPr>
                <w:rFonts w:eastAsia="Calibri"/>
              </w:rPr>
            </w:pPr>
            <w:r>
              <w:rPr>
                <w:rFonts w:eastAsia="Calibri"/>
              </w:rPr>
              <w:t>Местная</w:t>
            </w:r>
          </w:p>
          <w:p w14:paraId="4E66E0E3"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5BCE30BE" w14:textId="77777777" w:rsidR="00002182" w:rsidRDefault="00141B69">
            <w:pPr>
              <w:pStyle w:val="13"/>
              <w:rPr>
                <w:rFonts w:eastAsia="Calibri"/>
              </w:rPr>
            </w:pPr>
            <w:r>
              <w:rPr>
                <w:rFonts w:eastAsia="Calibri"/>
              </w:rPr>
              <w:t>Памятник</w:t>
            </w:r>
          </w:p>
        </w:tc>
      </w:tr>
      <w:tr w:rsidR="00002182" w14:paraId="768CEC80" w14:textId="77777777" w:rsidTr="00D25911">
        <w:trPr>
          <w:trHeight w:val="1206"/>
        </w:trPr>
        <w:tc>
          <w:tcPr>
            <w:tcW w:w="2120" w:type="dxa"/>
            <w:shd w:val="solid" w:color="F2F2F2" w:themeColor="background1" w:themeShade="F2" w:fill="auto"/>
          </w:tcPr>
          <w:p w14:paraId="392C2FE8" w14:textId="77777777" w:rsidR="00002182" w:rsidRDefault="00141B69">
            <w:pPr>
              <w:pStyle w:val="13"/>
              <w:rPr>
                <w:rFonts w:eastAsia="Calibri"/>
              </w:rPr>
            </w:pPr>
            <w:r>
              <w:rPr>
                <w:rFonts w:eastAsia="Calibri"/>
              </w:rPr>
              <w:t xml:space="preserve">«Урна с прахом </w:t>
            </w:r>
            <w:proofErr w:type="spellStart"/>
            <w:r>
              <w:rPr>
                <w:rFonts w:eastAsia="Calibri"/>
              </w:rPr>
              <w:t>Кочетовой</w:t>
            </w:r>
            <w:proofErr w:type="spellEnd"/>
            <w:r>
              <w:rPr>
                <w:rFonts w:eastAsia="Calibri"/>
              </w:rPr>
              <w:t xml:space="preserve"> Марии Кондратьевны, замурована 23 </w:t>
            </w:r>
            <w:r>
              <w:rPr>
                <w:rFonts w:eastAsia="Calibri"/>
              </w:rPr>
              <w:lastRenderedPageBreak/>
              <w:t xml:space="preserve">февраля 1965 г. в стене ткацкой фабрики </w:t>
            </w:r>
            <w:proofErr w:type="spellStart"/>
            <w:r>
              <w:rPr>
                <w:rFonts w:eastAsia="Calibri"/>
              </w:rPr>
              <w:t>Кохомского</w:t>
            </w:r>
            <w:proofErr w:type="spellEnd"/>
            <w:r>
              <w:rPr>
                <w:rFonts w:eastAsia="Calibri"/>
              </w:rPr>
              <w:t xml:space="preserve"> хлопчатобумажного комбината», 23 февраля 1965 г.</w:t>
            </w:r>
          </w:p>
        </w:tc>
        <w:tc>
          <w:tcPr>
            <w:tcW w:w="1816" w:type="dxa"/>
            <w:shd w:val="solid" w:color="F2F2F2" w:themeColor="background1" w:themeShade="F2" w:fill="auto"/>
          </w:tcPr>
          <w:p w14:paraId="6F36AE6C" w14:textId="77777777" w:rsidR="00002182" w:rsidRDefault="00141B69">
            <w:pPr>
              <w:pStyle w:val="13"/>
              <w:rPr>
                <w:rFonts w:eastAsia="Calibri"/>
              </w:rPr>
            </w:pPr>
            <w:r>
              <w:rPr>
                <w:rFonts w:eastAsia="Calibri"/>
              </w:rPr>
              <w:lastRenderedPageBreak/>
              <w:t>Ивановская ул., 18</w:t>
            </w:r>
          </w:p>
        </w:tc>
        <w:tc>
          <w:tcPr>
            <w:tcW w:w="2013" w:type="dxa"/>
            <w:shd w:val="solid" w:color="F2F2F2" w:themeColor="background1" w:themeShade="F2" w:fill="auto"/>
          </w:tcPr>
          <w:p w14:paraId="1FCE4897" w14:textId="77777777" w:rsidR="00002182" w:rsidRDefault="00141B69">
            <w:pPr>
              <w:pStyle w:val="13"/>
              <w:rPr>
                <w:rFonts w:eastAsia="Calibri"/>
              </w:rPr>
            </w:pPr>
            <w:r>
              <w:rPr>
                <w:rFonts w:eastAsia="Calibri"/>
              </w:rPr>
              <w:t xml:space="preserve">Решение исполкома Ивановского облсовета </w:t>
            </w:r>
            <w:r>
              <w:rPr>
                <w:rFonts w:eastAsia="Calibri"/>
              </w:rPr>
              <w:lastRenderedPageBreak/>
              <w:t>депутатов трудящихся от 31.05.1965 № 465</w:t>
            </w:r>
          </w:p>
        </w:tc>
        <w:tc>
          <w:tcPr>
            <w:tcW w:w="2124" w:type="dxa"/>
            <w:shd w:val="solid" w:color="F2F2F2" w:themeColor="background1" w:themeShade="F2" w:fill="auto"/>
          </w:tcPr>
          <w:p w14:paraId="47C39D4D" w14:textId="77777777" w:rsidR="00002182" w:rsidRDefault="00141B69">
            <w:pPr>
              <w:pStyle w:val="13"/>
              <w:rPr>
                <w:rFonts w:eastAsia="Calibri"/>
              </w:rPr>
            </w:pPr>
            <w:r>
              <w:rPr>
                <w:rFonts w:eastAsia="Calibri"/>
              </w:rPr>
              <w:lastRenderedPageBreak/>
              <w:t>Региональная</w:t>
            </w:r>
          </w:p>
        </w:tc>
        <w:tc>
          <w:tcPr>
            <w:tcW w:w="1278" w:type="dxa"/>
            <w:shd w:val="solid" w:color="F2F2F2" w:themeColor="background1" w:themeShade="F2" w:fill="auto"/>
          </w:tcPr>
          <w:p w14:paraId="367661A6" w14:textId="77777777" w:rsidR="00002182" w:rsidRDefault="00141B69">
            <w:pPr>
              <w:pStyle w:val="13"/>
              <w:rPr>
                <w:rFonts w:eastAsia="Calibri"/>
              </w:rPr>
            </w:pPr>
            <w:r>
              <w:rPr>
                <w:rFonts w:eastAsia="Calibri"/>
              </w:rPr>
              <w:t>Памятник</w:t>
            </w:r>
          </w:p>
        </w:tc>
      </w:tr>
      <w:tr w:rsidR="00002182" w14:paraId="41A878B5" w14:textId="77777777" w:rsidTr="00D25911">
        <w:trPr>
          <w:trHeight w:val="1206"/>
        </w:trPr>
        <w:tc>
          <w:tcPr>
            <w:tcW w:w="2120" w:type="dxa"/>
            <w:shd w:val="solid" w:color="F2F2F2" w:themeColor="background1" w:themeShade="F2" w:fill="auto"/>
          </w:tcPr>
          <w:p w14:paraId="1759EA7B" w14:textId="77777777" w:rsidR="00002182" w:rsidRDefault="00141B69">
            <w:pPr>
              <w:pStyle w:val="13"/>
              <w:rPr>
                <w:rFonts w:eastAsia="Calibri"/>
              </w:rPr>
            </w:pPr>
            <w:r>
              <w:rPr>
                <w:rFonts w:eastAsia="Calibri"/>
              </w:rPr>
              <w:t>«Казарма с Народным домом»</w:t>
            </w:r>
          </w:p>
        </w:tc>
        <w:tc>
          <w:tcPr>
            <w:tcW w:w="1816" w:type="dxa"/>
            <w:shd w:val="solid" w:color="F2F2F2" w:themeColor="background1" w:themeShade="F2" w:fill="auto"/>
          </w:tcPr>
          <w:p w14:paraId="6F852D73" w14:textId="77777777" w:rsidR="00002182" w:rsidRDefault="00141B69">
            <w:pPr>
              <w:pStyle w:val="13"/>
              <w:rPr>
                <w:rFonts w:eastAsia="Calibri"/>
              </w:rPr>
            </w:pPr>
            <w:r>
              <w:rPr>
                <w:rFonts w:eastAsia="Calibri"/>
              </w:rPr>
              <w:t>Ивановская ул., 36</w:t>
            </w:r>
          </w:p>
        </w:tc>
        <w:tc>
          <w:tcPr>
            <w:tcW w:w="2013" w:type="dxa"/>
            <w:shd w:val="solid" w:color="F2F2F2" w:themeColor="background1" w:themeShade="F2" w:fill="auto"/>
          </w:tcPr>
          <w:p w14:paraId="632D7A87" w14:textId="77777777" w:rsidR="00002182" w:rsidRDefault="00141B69">
            <w:pPr>
              <w:pStyle w:val="13"/>
              <w:rPr>
                <w:rFonts w:eastAsia="Calibri"/>
              </w:rPr>
            </w:pPr>
            <w:r>
              <w:rPr>
                <w:rFonts w:eastAsia="Calibri"/>
              </w:rPr>
              <w:t>Распоряжение Департамента культуры и культурного наследия Ивановской области от 18.06.2009 № 70</w:t>
            </w:r>
          </w:p>
        </w:tc>
        <w:tc>
          <w:tcPr>
            <w:tcW w:w="2124" w:type="dxa"/>
            <w:shd w:val="solid" w:color="F2F2F2" w:themeColor="background1" w:themeShade="F2" w:fill="auto"/>
          </w:tcPr>
          <w:p w14:paraId="62C280A8" w14:textId="77777777" w:rsidR="00002182" w:rsidRDefault="00141B69">
            <w:pPr>
              <w:pStyle w:val="13"/>
              <w:rPr>
                <w:rFonts w:eastAsia="Calibri"/>
              </w:rPr>
            </w:pPr>
            <w:r>
              <w:rPr>
                <w:rFonts w:eastAsia="Calibri"/>
              </w:rPr>
              <w:t>Выявленный объект культурного наследия</w:t>
            </w:r>
          </w:p>
        </w:tc>
        <w:tc>
          <w:tcPr>
            <w:tcW w:w="1278" w:type="dxa"/>
            <w:shd w:val="solid" w:color="F2F2F2" w:themeColor="background1" w:themeShade="F2" w:fill="auto"/>
          </w:tcPr>
          <w:p w14:paraId="5ACE9149" w14:textId="77777777" w:rsidR="00002182" w:rsidRDefault="00141B69">
            <w:pPr>
              <w:pStyle w:val="13"/>
              <w:rPr>
                <w:rFonts w:eastAsia="Calibri"/>
              </w:rPr>
            </w:pPr>
            <w:r>
              <w:rPr>
                <w:rFonts w:eastAsia="Calibri"/>
              </w:rPr>
              <w:t>Памятник</w:t>
            </w:r>
          </w:p>
        </w:tc>
      </w:tr>
      <w:tr w:rsidR="00002182" w14:paraId="71525BEF" w14:textId="77777777" w:rsidTr="00D25911">
        <w:trPr>
          <w:trHeight w:val="1206"/>
        </w:trPr>
        <w:tc>
          <w:tcPr>
            <w:tcW w:w="2120" w:type="dxa"/>
            <w:shd w:val="solid" w:color="F2F2F2" w:themeColor="background1" w:themeShade="F2" w:fill="auto"/>
          </w:tcPr>
          <w:p w14:paraId="772B93C3" w14:textId="77777777" w:rsidR="00002182" w:rsidRDefault="00141B69">
            <w:pPr>
              <w:pStyle w:val="13"/>
              <w:rPr>
                <w:rFonts w:eastAsia="Calibri"/>
              </w:rPr>
            </w:pPr>
            <w:r>
              <w:rPr>
                <w:rFonts w:eastAsia="Calibri"/>
              </w:rPr>
              <w:t xml:space="preserve">«Обелиск в память погибших воинов в годы Великой Отечественной войны 1941-1945 гг. Скульптор </w:t>
            </w:r>
            <w:proofErr w:type="spellStart"/>
            <w:r>
              <w:rPr>
                <w:rFonts w:eastAsia="Calibri"/>
              </w:rPr>
              <w:t>Дыдыкин</w:t>
            </w:r>
            <w:proofErr w:type="spellEnd"/>
            <w:r>
              <w:rPr>
                <w:rFonts w:eastAsia="Calibri"/>
              </w:rPr>
              <w:t xml:space="preserve"> Н.В.», 1941-1945 гг.</w:t>
            </w:r>
          </w:p>
        </w:tc>
        <w:tc>
          <w:tcPr>
            <w:tcW w:w="1816" w:type="dxa"/>
            <w:shd w:val="solid" w:color="F2F2F2" w:themeColor="background1" w:themeShade="F2" w:fill="auto"/>
          </w:tcPr>
          <w:p w14:paraId="5DD0A223" w14:textId="77777777" w:rsidR="00002182" w:rsidRDefault="00141B69">
            <w:pPr>
              <w:pStyle w:val="13"/>
              <w:rPr>
                <w:rFonts w:eastAsia="Calibri"/>
              </w:rPr>
            </w:pPr>
            <w:r>
              <w:rPr>
                <w:rFonts w:eastAsia="Calibri"/>
              </w:rPr>
              <w:t>Октябрьская пл.</w:t>
            </w:r>
          </w:p>
        </w:tc>
        <w:tc>
          <w:tcPr>
            <w:tcW w:w="2013" w:type="dxa"/>
            <w:shd w:val="solid" w:color="F2F2F2" w:themeColor="background1" w:themeShade="F2" w:fill="auto"/>
          </w:tcPr>
          <w:p w14:paraId="27E91420" w14:textId="77777777" w:rsidR="00002182" w:rsidRDefault="00141B69">
            <w:pPr>
              <w:pStyle w:val="13"/>
              <w:rPr>
                <w:rFonts w:eastAsia="Calibri"/>
              </w:rPr>
            </w:pPr>
            <w:r>
              <w:rPr>
                <w:rFonts w:eastAsia="Calibri"/>
              </w:rPr>
              <w:t>Решение исполкома Ивановского облсовета депутатов трудящихся от 28.05.1973 № 330</w:t>
            </w:r>
          </w:p>
          <w:p w14:paraId="33B5C952" w14:textId="77777777" w:rsidR="00002182" w:rsidRDefault="00002182">
            <w:pPr>
              <w:pStyle w:val="13"/>
              <w:rPr>
                <w:rFonts w:eastAsia="Calibri"/>
              </w:rPr>
            </w:pPr>
          </w:p>
        </w:tc>
        <w:tc>
          <w:tcPr>
            <w:tcW w:w="2124" w:type="dxa"/>
            <w:shd w:val="solid" w:color="F2F2F2" w:themeColor="background1" w:themeShade="F2" w:fill="auto"/>
          </w:tcPr>
          <w:p w14:paraId="5FF92362" w14:textId="77777777" w:rsidR="00002182" w:rsidRDefault="00141B69">
            <w:pPr>
              <w:pStyle w:val="13"/>
              <w:rPr>
                <w:rFonts w:eastAsia="Calibri"/>
              </w:rPr>
            </w:pPr>
            <w:r>
              <w:rPr>
                <w:rFonts w:eastAsia="Calibri"/>
              </w:rPr>
              <w:t>Региональная</w:t>
            </w:r>
          </w:p>
        </w:tc>
        <w:tc>
          <w:tcPr>
            <w:tcW w:w="1278" w:type="dxa"/>
            <w:shd w:val="solid" w:color="F2F2F2" w:themeColor="background1" w:themeShade="F2" w:fill="auto"/>
          </w:tcPr>
          <w:p w14:paraId="73CF4336" w14:textId="77777777" w:rsidR="00002182" w:rsidRDefault="00141B69">
            <w:pPr>
              <w:pStyle w:val="13"/>
              <w:rPr>
                <w:rFonts w:eastAsia="Calibri"/>
              </w:rPr>
            </w:pPr>
            <w:r>
              <w:rPr>
                <w:rFonts w:eastAsia="Calibri"/>
              </w:rPr>
              <w:t>Памятник</w:t>
            </w:r>
          </w:p>
        </w:tc>
      </w:tr>
      <w:tr w:rsidR="00002182" w14:paraId="0793B472" w14:textId="77777777" w:rsidTr="00D25911">
        <w:trPr>
          <w:trHeight w:val="1206"/>
        </w:trPr>
        <w:tc>
          <w:tcPr>
            <w:tcW w:w="2120" w:type="dxa"/>
            <w:shd w:val="solid" w:color="F2F2F2" w:themeColor="background1" w:themeShade="F2" w:fill="auto"/>
          </w:tcPr>
          <w:p w14:paraId="7F9DE09F" w14:textId="77777777" w:rsidR="00002182" w:rsidRDefault="00141B69">
            <w:pPr>
              <w:pStyle w:val="13"/>
              <w:rPr>
                <w:rFonts w:eastAsia="Calibri"/>
              </w:rPr>
            </w:pPr>
            <w:r>
              <w:rPr>
                <w:rFonts w:eastAsia="Calibri"/>
              </w:rPr>
              <w:t>«Кинотеатр», 1931 г.</w:t>
            </w:r>
          </w:p>
        </w:tc>
        <w:tc>
          <w:tcPr>
            <w:tcW w:w="1816" w:type="dxa"/>
            <w:shd w:val="solid" w:color="F2F2F2" w:themeColor="background1" w:themeShade="F2" w:fill="auto"/>
          </w:tcPr>
          <w:p w14:paraId="66BF3D41" w14:textId="77777777" w:rsidR="00002182" w:rsidRDefault="00141B69">
            <w:pPr>
              <w:pStyle w:val="13"/>
              <w:rPr>
                <w:rFonts w:eastAsia="Calibri"/>
              </w:rPr>
            </w:pPr>
            <w:r>
              <w:rPr>
                <w:rFonts w:eastAsia="Calibri"/>
              </w:rPr>
              <w:t>Октябрьская пл., 16</w:t>
            </w:r>
          </w:p>
        </w:tc>
        <w:tc>
          <w:tcPr>
            <w:tcW w:w="2013" w:type="dxa"/>
            <w:shd w:val="solid" w:color="F2F2F2" w:themeColor="background1" w:themeShade="F2" w:fill="auto"/>
          </w:tcPr>
          <w:p w14:paraId="519DCC71" w14:textId="77777777" w:rsidR="00002182" w:rsidRDefault="00141B69">
            <w:pPr>
              <w:pStyle w:val="13"/>
              <w:rPr>
                <w:rFonts w:eastAsia="Calibri"/>
              </w:rPr>
            </w:pPr>
            <w:r>
              <w:rPr>
                <w:rFonts w:eastAsia="Calibri"/>
              </w:rPr>
              <w:t>Приказ комитета Ивановской области по государственной охране объектов культурного наследия от 18.04.2016 № 27-о</w:t>
            </w:r>
          </w:p>
        </w:tc>
        <w:tc>
          <w:tcPr>
            <w:tcW w:w="2124" w:type="dxa"/>
            <w:shd w:val="solid" w:color="F2F2F2" w:themeColor="background1" w:themeShade="F2" w:fill="auto"/>
          </w:tcPr>
          <w:p w14:paraId="2DB8DF1F" w14:textId="77777777" w:rsidR="00002182" w:rsidRDefault="00141B69">
            <w:pPr>
              <w:pStyle w:val="13"/>
              <w:rPr>
                <w:rFonts w:eastAsia="Calibri"/>
              </w:rPr>
            </w:pPr>
            <w:r>
              <w:rPr>
                <w:rFonts w:eastAsia="Calibri"/>
              </w:rPr>
              <w:t>Местная</w:t>
            </w:r>
          </w:p>
          <w:p w14:paraId="28547A76"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4BEABE4F" w14:textId="77777777" w:rsidR="00002182" w:rsidRDefault="00141B69">
            <w:pPr>
              <w:pStyle w:val="13"/>
              <w:rPr>
                <w:rFonts w:eastAsia="Calibri"/>
              </w:rPr>
            </w:pPr>
            <w:r>
              <w:rPr>
                <w:rFonts w:eastAsia="Calibri"/>
              </w:rPr>
              <w:t>Памятник</w:t>
            </w:r>
          </w:p>
        </w:tc>
      </w:tr>
      <w:tr w:rsidR="00002182" w14:paraId="44FFD745" w14:textId="77777777" w:rsidTr="00D25911">
        <w:trPr>
          <w:trHeight w:val="1206"/>
        </w:trPr>
        <w:tc>
          <w:tcPr>
            <w:tcW w:w="2120" w:type="dxa"/>
            <w:shd w:val="solid" w:color="F2F2F2" w:themeColor="background1" w:themeShade="F2" w:fill="auto"/>
          </w:tcPr>
          <w:p w14:paraId="487E216D" w14:textId="77777777" w:rsidR="00002182" w:rsidRDefault="00141B69">
            <w:pPr>
              <w:pStyle w:val="13"/>
              <w:rPr>
                <w:rFonts w:eastAsia="Calibri"/>
              </w:rPr>
            </w:pPr>
            <w:r>
              <w:rPr>
                <w:rFonts w:eastAsia="Calibri"/>
              </w:rPr>
              <w:t>«Здание набойной мануфактуры», начало XIX в.</w:t>
            </w:r>
          </w:p>
        </w:tc>
        <w:tc>
          <w:tcPr>
            <w:tcW w:w="1816" w:type="dxa"/>
            <w:shd w:val="solid" w:color="F2F2F2" w:themeColor="background1" w:themeShade="F2" w:fill="auto"/>
          </w:tcPr>
          <w:p w14:paraId="29D52C4A" w14:textId="77777777" w:rsidR="00002182" w:rsidRDefault="00141B69">
            <w:pPr>
              <w:pStyle w:val="13"/>
              <w:rPr>
                <w:rFonts w:eastAsia="Calibri"/>
              </w:rPr>
            </w:pPr>
            <w:r>
              <w:rPr>
                <w:rFonts w:eastAsia="Calibri"/>
              </w:rPr>
              <w:t>Октябрьская ул., 30б</w:t>
            </w:r>
          </w:p>
        </w:tc>
        <w:tc>
          <w:tcPr>
            <w:tcW w:w="2013" w:type="dxa"/>
            <w:shd w:val="solid" w:color="F2F2F2" w:themeColor="background1" w:themeShade="F2" w:fill="auto"/>
          </w:tcPr>
          <w:p w14:paraId="7210D69E" w14:textId="77777777" w:rsidR="00002182" w:rsidRDefault="00141B69">
            <w:pPr>
              <w:pStyle w:val="13"/>
              <w:rPr>
                <w:rFonts w:eastAsia="Calibri"/>
              </w:rPr>
            </w:pPr>
            <w:r>
              <w:rPr>
                <w:rFonts w:eastAsia="Calibri"/>
              </w:rPr>
              <w:t>Постановление Совета Министров РСФСР от 04.12.1974 № 624</w:t>
            </w:r>
          </w:p>
        </w:tc>
        <w:tc>
          <w:tcPr>
            <w:tcW w:w="2124" w:type="dxa"/>
            <w:shd w:val="solid" w:color="F2F2F2" w:themeColor="background1" w:themeShade="F2" w:fill="auto"/>
          </w:tcPr>
          <w:p w14:paraId="0B064D09" w14:textId="77777777" w:rsidR="00002182" w:rsidRDefault="00141B69">
            <w:pPr>
              <w:pStyle w:val="13"/>
              <w:rPr>
                <w:rFonts w:eastAsia="Calibri"/>
              </w:rPr>
            </w:pPr>
            <w:r>
              <w:rPr>
                <w:rFonts w:eastAsia="Calibri"/>
              </w:rPr>
              <w:t>Федеральная</w:t>
            </w:r>
          </w:p>
        </w:tc>
        <w:tc>
          <w:tcPr>
            <w:tcW w:w="1278" w:type="dxa"/>
            <w:shd w:val="solid" w:color="F2F2F2" w:themeColor="background1" w:themeShade="F2" w:fill="auto"/>
          </w:tcPr>
          <w:p w14:paraId="0BC5F976" w14:textId="77777777" w:rsidR="00002182" w:rsidRDefault="00141B69">
            <w:pPr>
              <w:pStyle w:val="13"/>
              <w:rPr>
                <w:rFonts w:eastAsia="Calibri"/>
              </w:rPr>
            </w:pPr>
            <w:r>
              <w:rPr>
                <w:rFonts w:eastAsia="Calibri"/>
              </w:rPr>
              <w:t>Памятник</w:t>
            </w:r>
          </w:p>
        </w:tc>
      </w:tr>
      <w:tr w:rsidR="00002182" w14:paraId="1DDE8CF9" w14:textId="77777777" w:rsidTr="00D25911">
        <w:trPr>
          <w:trHeight w:val="1206"/>
        </w:trPr>
        <w:tc>
          <w:tcPr>
            <w:tcW w:w="2120" w:type="dxa"/>
            <w:shd w:val="solid" w:color="F2F2F2" w:themeColor="background1" w:themeShade="F2" w:fill="auto"/>
          </w:tcPr>
          <w:p w14:paraId="25F23CC6" w14:textId="77777777" w:rsidR="00002182" w:rsidRDefault="00141B69">
            <w:pPr>
              <w:pStyle w:val="13"/>
              <w:rPr>
                <w:rFonts w:eastAsia="Calibri"/>
              </w:rPr>
            </w:pPr>
            <w:r>
              <w:rPr>
                <w:rFonts w:eastAsia="Calibri"/>
              </w:rPr>
              <w:t>«Дом Щербакова, в котором в 1896-1898 гг. жил А.Н. Рябинин», 1896-</w:t>
            </w:r>
            <w:r>
              <w:rPr>
                <w:rFonts w:eastAsia="Calibri"/>
              </w:rPr>
              <w:lastRenderedPageBreak/>
              <w:t>1898 гг.</w:t>
            </w:r>
          </w:p>
        </w:tc>
        <w:tc>
          <w:tcPr>
            <w:tcW w:w="1816" w:type="dxa"/>
            <w:shd w:val="solid" w:color="F2F2F2" w:themeColor="background1" w:themeShade="F2" w:fill="auto"/>
          </w:tcPr>
          <w:p w14:paraId="59122F13" w14:textId="77777777" w:rsidR="00002182" w:rsidRDefault="00141B69">
            <w:pPr>
              <w:pStyle w:val="13"/>
              <w:rPr>
                <w:rFonts w:eastAsia="Calibri"/>
              </w:rPr>
            </w:pPr>
            <w:r>
              <w:rPr>
                <w:rFonts w:eastAsia="Calibri"/>
              </w:rPr>
              <w:lastRenderedPageBreak/>
              <w:t>Октябрьская ул., 33</w:t>
            </w:r>
          </w:p>
        </w:tc>
        <w:tc>
          <w:tcPr>
            <w:tcW w:w="2013" w:type="dxa"/>
            <w:shd w:val="solid" w:color="F2F2F2" w:themeColor="background1" w:themeShade="F2" w:fill="auto"/>
          </w:tcPr>
          <w:p w14:paraId="29A4E01E" w14:textId="77777777" w:rsidR="00002182" w:rsidRDefault="00141B69">
            <w:pPr>
              <w:pStyle w:val="13"/>
              <w:rPr>
                <w:rFonts w:eastAsia="Calibri"/>
              </w:rPr>
            </w:pPr>
            <w:r>
              <w:rPr>
                <w:rFonts w:eastAsia="Calibri"/>
              </w:rPr>
              <w:t xml:space="preserve">Приказ комитета Ивановской области по государственной </w:t>
            </w:r>
            <w:r>
              <w:rPr>
                <w:rFonts w:eastAsia="Calibri"/>
              </w:rPr>
              <w:lastRenderedPageBreak/>
              <w:t>охране объектов культурного наследия от 18.04.2016 № 27-о</w:t>
            </w:r>
          </w:p>
          <w:p w14:paraId="3536AE2C" w14:textId="77777777" w:rsidR="00002182" w:rsidRDefault="00002182">
            <w:pPr>
              <w:pStyle w:val="13"/>
              <w:rPr>
                <w:rFonts w:eastAsia="Calibri"/>
              </w:rPr>
            </w:pPr>
          </w:p>
        </w:tc>
        <w:tc>
          <w:tcPr>
            <w:tcW w:w="2124" w:type="dxa"/>
            <w:shd w:val="solid" w:color="F2F2F2" w:themeColor="background1" w:themeShade="F2" w:fill="auto"/>
          </w:tcPr>
          <w:p w14:paraId="0DC4AE92" w14:textId="77777777" w:rsidR="00002182" w:rsidRDefault="00141B69">
            <w:pPr>
              <w:pStyle w:val="13"/>
              <w:rPr>
                <w:rFonts w:eastAsia="Calibri"/>
              </w:rPr>
            </w:pPr>
            <w:r>
              <w:rPr>
                <w:rFonts w:eastAsia="Calibri"/>
              </w:rPr>
              <w:lastRenderedPageBreak/>
              <w:t>Местная</w:t>
            </w:r>
          </w:p>
          <w:p w14:paraId="4D69CFAF"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6F5152B3" w14:textId="77777777" w:rsidR="00002182" w:rsidRDefault="00141B69">
            <w:pPr>
              <w:pStyle w:val="13"/>
              <w:rPr>
                <w:rFonts w:eastAsia="Calibri"/>
              </w:rPr>
            </w:pPr>
            <w:r>
              <w:rPr>
                <w:rFonts w:eastAsia="Calibri"/>
              </w:rPr>
              <w:t>Памятник</w:t>
            </w:r>
          </w:p>
        </w:tc>
      </w:tr>
      <w:tr w:rsidR="00002182" w14:paraId="05D29344" w14:textId="77777777" w:rsidTr="00D25911">
        <w:trPr>
          <w:trHeight w:val="1206"/>
        </w:trPr>
        <w:tc>
          <w:tcPr>
            <w:tcW w:w="2120" w:type="dxa"/>
            <w:shd w:val="solid" w:color="F2F2F2" w:themeColor="background1" w:themeShade="F2" w:fill="auto"/>
          </w:tcPr>
          <w:p w14:paraId="7DD2EE51" w14:textId="77777777" w:rsidR="00002182" w:rsidRDefault="00141B69">
            <w:pPr>
              <w:pStyle w:val="13"/>
              <w:rPr>
                <w:rFonts w:eastAsia="Calibri"/>
              </w:rPr>
            </w:pPr>
            <w:r>
              <w:rPr>
                <w:rFonts w:eastAsia="Calibri"/>
              </w:rPr>
              <w:t xml:space="preserve">«Училище </w:t>
            </w:r>
            <w:proofErr w:type="spellStart"/>
            <w:r>
              <w:rPr>
                <w:rFonts w:eastAsia="Calibri"/>
              </w:rPr>
              <w:t>Ясюнинских</w:t>
            </w:r>
            <w:proofErr w:type="spellEnd"/>
            <w:r>
              <w:rPr>
                <w:rFonts w:eastAsia="Calibri"/>
              </w:rPr>
              <w:t>»,</w:t>
            </w:r>
          </w:p>
          <w:p w14:paraId="200D8CAB" w14:textId="77777777" w:rsidR="00002182" w:rsidRDefault="00141B69">
            <w:pPr>
              <w:pStyle w:val="13"/>
              <w:rPr>
                <w:rFonts w:eastAsia="Calibri"/>
              </w:rPr>
            </w:pPr>
            <w:r>
              <w:rPr>
                <w:rFonts w:eastAsia="Calibri"/>
              </w:rPr>
              <w:t>1889 г.</w:t>
            </w:r>
          </w:p>
          <w:p w14:paraId="42DA3DAF" w14:textId="77777777" w:rsidR="00002182" w:rsidRDefault="00002182">
            <w:pPr>
              <w:pStyle w:val="13"/>
              <w:rPr>
                <w:rFonts w:eastAsia="Calibri"/>
              </w:rPr>
            </w:pPr>
          </w:p>
        </w:tc>
        <w:tc>
          <w:tcPr>
            <w:tcW w:w="1816" w:type="dxa"/>
            <w:shd w:val="solid" w:color="F2F2F2" w:themeColor="background1" w:themeShade="F2" w:fill="auto"/>
          </w:tcPr>
          <w:p w14:paraId="497D39F1" w14:textId="77777777" w:rsidR="00002182" w:rsidRDefault="00141B69">
            <w:pPr>
              <w:pStyle w:val="13"/>
              <w:rPr>
                <w:rFonts w:eastAsia="Calibri"/>
              </w:rPr>
            </w:pPr>
            <w:r>
              <w:rPr>
                <w:rFonts w:eastAsia="Calibri"/>
              </w:rPr>
              <w:t>Советская ул., 30</w:t>
            </w:r>
          </w:p>
        </w:tc>
        <w:tc>
          <w:tcPr>
            <w:tcW w:w="2013" w:type="dxa"/>
            <w:shd w:val="solid" w:color="F2F2F2" w:themeColor="background1" w:themeShade="F2" w:fill="auto"/>
          </w:tcPr>
          <w:p w14:paraId="6424A472" w14:textId="77777777" w:rsidR="00002182" w:rsidRDefault="00141B69">
            <w:pPr>
              <w:pStyle w:val="13"/>
              <w:rPr>
                <w:rFonts w:eastAsia="Calibri"/>
              </w:rPr>
            </w:pPr>
            <w:r>
              <w:rPr>
                <w:rFonts w:eastAsia="Calibri"/>
              </w:rPr>
              <w:t>Приказ комитета Ивановской области по государственной охране объектов культурного наследия от 25.08.2017 № 77-о</w:t>
            </w:r>
          </w:p>
          <w:p w14:paraId="6CC597B5" w14:textId="77777777" w:rsidR="00002182" w:rsidRDefault="00002182">
            <w:pPr>
              <w:pStyle w:val="13"/>
              <w:rPr>
                <w:rFonts w:eastAsia="Calibri"/>
              </w:rPr>
            </w:pPr>
          </w:p>
        </w:tc>
        <w:tc>
          <w:tcPr>
            <w:tcW w:w="2124" w:type="dxa"/>
            <w:shd w:val="solid" w:color="F2F2F2" w:themeColor="background1" w:themeShade="F2" w:fill="auto"/>
          </w:tcPr>
          <w:p w14:paraId="7359E2FA" w14:textId="77777777" w:rsidR="00002182" w:rsidRDefault="00141B69">
            <w:pPr>
              <w:pStyle w:val="13"/>
              <w:rPr>
                <w:rFonts w:eastAsia="Calibri"/>
              </w:rPr>
            </w:pPr>
            <w:r>
              <w:rPr>
                <w:rFonts w:eastAsia="Calibri"/>
              </w:rPr>
              <w:t>Местная</w:t>
            </w:r>
          </w:p>
          <w:p w14:paraId="5A658422"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038AFB2D" w14:textId="77777777" w:rsidR="00002182" w:rsidRDefault="00141B69">
            <w:pPr>
              <w:pStyle w:val="13"/>
              <w:rPr>
                <w:rFonts w:eastAsia="Calibri"/>
              </w:rPr>
            </w:pPr>
            <w:r>
              <w:rPr>
                <w:rFonts w:eastAsia="Calibri"/>
              </w:rPr>
              <w:t>Ансамбль</w:t>
            </w:r>
          </w:p>
        </w:tc>
      </w:tr>
      <w:tr w:rsidR="00002182" w14:paraId="0BE077B8" w14:textId="77777777" w:rsidTr="00D25911">
        <w:trPr>
          <w:trHeight w:val="1206"/>
        </w:trPr>
        <w:tc>
          <w:tcPr>
            <w:tcW w:w="2120" w:type="dxa"/>
            <w:shd w:val="solid" w:color="F2F2F2" w:themeColor="background1" w:themeShade="F2" w:fill="auto"/>
          </w:tcPr>
          <w:p w14:paraId="7A6847BB" w14:textId="77777777" w:rsidR="00002182" w:rsidRDefault="00141B69">
            <w:pPr>
              <w:pStyle w:val="13"/>
              <w:rPr>
                <w:rFonts w:eastAsia="Calibri"/>
              </w:rPr>
            </w:pPr>
            <w:r>
              <w:rPr>
                <w:rFonts w:eastAsia="Calibri"/>
              </w:rPr>
              <w:t>«Училище»,</w:t>
            </w:r>
          </w:p>
          <w:p w14:paraId="0D94BB56" w14:textId="77777777" w:rsidR="00002182" w:rsidRDefault="00141B69">
            <w:pPr>
              <w:pStyle w:val="13"/>
              <w:rPr>
                <w:rFonts w:eastAsia="Calibri"/>
              </w:rPr>
            </w:pPr>
            <w:r>
              <w:rPr>
                <w:rFonts w:eastAsia="Calibri"/>
              </w:rPr>
              <w:t>1889 г.</w:t>
            </w:r>
          </w:p>
        </w:tc>
        <w:tc>
          <w:tcPr>
            <w:tcW w:w="1816" w:type="dxa"/>
            <w:shd w:val="solid" w:color="F2F2F2" w:themeColor="background1" w:themeShade="F2" w:fill="auto"/>
          </w:tcPr>
          <w:p w14:paraId="1DE38306" w14:textId="77777777" w:rsidR="00002182" w:rsidRDefault="00141B69">
            <w:pPr>
              <w:pStyle w:val="13"/>
              <w:rPr>
                <w:rFonts w:eastAsia="Calibri"/>
              </w:rPr>
            </w:pPr>
            <w:r>
              <w:rPr>
                <w:rFonts w:eastAsia="Calibri"/>
              </w:rPr>
              <w:t>Советская ул., 30</w:t>
            </w:r>
          </w:p>
        </w:tc>
        <w:tc>
          <w:tcPr>
            <w:tcW w:w="2013" w:type="dxa"/>
            <w:shd w:val="solid" w:color="F2F2F2" w:themeColor="background1" w:themeShade="F2" w:fill="auto"/>
          </w:tcPr>
          <w:p w14:paraId="3C263A2C" w14:textId="77777777" w:rsidR="00002182" w:rsidRDefault="00141B69">
            <w:pPr>
              <w:pStyle w:val="13"/>
              <w:rPr>
                <w:rFonts w:eastAsia="Calibri"/>
              </w:rPr>
            </w:pPr>
            <w:r>
              <w:rPr>
                <w:rFonts w:eastAsia="Calibri"/>
              </w:rPr>
              <w:t>Приказ комитета Ивановской области по государственной охране объектов культурного наследия от 25.08.2017 № 77-о</w:t>
            </w:r>
          </w:p>
        </w:tc>
        <w:tc>
          <w:tcPr>
            <w:tcW w:w="2124" w:type="dxa"/>
            <w:shd w:val="solid" w:color="F2F2F2" w:themeColor="background1" w:themeShade="F2" w:fill="auto"/>
          </w:tcPr>
          <w:p w14:paraId="21927E48" w14:textId="77777777" w:rsidR="00002182" w:rsidRDefault="00141B69">
            <w:pPr>
              <w:pStyle w:val="13"/>
              <w:rPr>
                <w:rFonts w:eastAsia="Calibri"/>
              </w:rPr>
            </w:pPr>
            <w:r>
              <w:rPr>
                <w:rFonts w:eastAsia="Calibri"/>
              </w:rPr>
              <w:t>Местная</w:t>
            </w:r>
          </w:p>
          <w:p w14:paraId="0C0350E6"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764338A1" w14:textId="77777777" w:rsidR="00002182" w:rsidRDefault="00141B69">
            <w:pPr>
              <w:pStyle w:val="13"/>
              <w:rPr>
                <w:rFonts w:eastAsia="Calibri"/>
              </w:rPr>
            </w:pPr>
            <w:r>
              <w:rPr>
                <w:rFonts w:eastAsia="Calibri"/>
              </w:rPr>
              <w:t>Памятник</w:t>
            </w:r>
          </w:p>
        </w:tc>
      </w:tr>
      <w:tr w:rsidR="00002182" w14:paraId="70766B3B" w14:textId="77777777" w:rsidTr="00D25911">
        <w:trPr>
          <w:trHeight w:val="1206"/>
        </w:trPr>
        <w:tc>
          <w:tcPr>
            <w:tcW w:w="2120" w:type="dxa"/>
            <w:shd w:val="solid" w:color="F2F2F2" w:themeColor="background1" w:themeShade="F2" w:fill="auto"/>
          </w:tcPr>
          <w:p w14:paraId="3D5D91CE" w14:textId="77777777" w:rsidR="00002182" w:rsidRDefault="00141B69">
            <w:pPr>
              <w:pStyle w:val="13"/>
              <w:rPr>
                <w:rFonts w:eastAsia="Calibri"/>
              </w:rPr>
            </w:pPr>
            <w:r>
              <w:rPr>
                <w:rFonts w:eastAsia="Calibri"/>
              </w:rPr>
              <w:t>«Флигель-сторожка», 1889 г.</w:t>
            </w:r>
          </w:p>
        </w:tc>
        <w:tc>
          <w:tcPr>
            <w:tcW w:w="1816" w:type="dxa"/>
            <w:shd w:val="solid" w:color="F2F2F2" w:themeColor="background1" w:themeShade="F2" w:fill="auto"/>
          </w:tcPr>
          <w:p w14:paraId="49AF5C02" w14:textId="77777777" w:rsidR="00002182" w:rsidRDefault="00141B69">
            <w:pPr>
              <w:pStyle w:val="13"/>
              <w:rPr>
                <w:rFonts w:eastAsia="Calibri"/>
              </w:rPr>
            </w:pPr>
            <w:r>
              <w:rPr>
                <w:rFonts w:eastAsia="Calibri"/>
              </w:rPr>
              <w:t>Советская ул., 30</w:t>
            </w:r>
          </w:p>
        </w:tc>
        <w:tc>
          <w:tcPr>
            <w:tcW w:w="2013" w:type="dxa"/>
            <w:shd w:val="solid" w:color="F2F2F2" w:themeColor="background1" w:themeShade="F2" w:fill="auto"/>
          </w:tcPr>
          <w:p w14:paraId="6769A033" w14:textId="77777777" w:rsidR="00002182" w:rsidRDefault="00141B69">
            <w:pPr>
              <w:pStyle w:val="13"/>
              <w:rPr>
                <w:rFonts w:eastAsia="Calibri"/>
              </w:rPr>
            </w:pPr>
            <w:r>
              <w:rPr>
                <w:rFonts w:eastAsia="Calibri"/>
              </w:rPr>
              <w:t>Приказ комитета Ивановской области по государственной охране объектов культурного наследия от 25.08.2017 № 77-о</w:t>
            </w:r>
          </w:p>
        </w:tc>
        <w:tc>
          <w:tcPr>
            <w:tcW w:w="2124" w:type="dxa"/>
            <w:shd w:val="solid" w:color="F2F2F2" w:themeColor="background1" w:themeShade="F2" w:fill="auto"/>
          </w:tcPr>
          <w:p w14:paraId="5A33BECF" w14:textId="77777777" w:rsidR="00002182" w:rsidRDefault="00141B69">
            <w:pPr>
              <w:pStyle w:val="13"/>
              <w:rPr>
                <w:rFonts w:eastAsia="Calibri"/>
              </w:rPr>
            </w:pPr>
            <w:r>
              <w:rPr>
                <w:rFonts w:eastAsia="Calibri"/>
              </w:rPr>
              <w:t>Местная</w:t>
            </w:r>
          </w:p>
          <w:p w14:paraId="0E2BF5D3"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47826556" w14:textId="77777777" w:rsidR="00002182" w:rsidRDefault="00141B69">
            <w:pPr>
              <w:pStyle w:val="13"/>
              <w:rPr>
                <w:rFonts w:eastAsia="Calibri"/>
              </w:rPr>
            </w:pPr>
            <w:r>
              <w:rPr>
                <w:rFonts w:eastAsia="Calibri"/>
              </w:rPr>
              <w:t>Памятник</w:t>
            </w:r>
          </w:p>
        </w:tc>
      </w:tr>
      <w:tr w:rsidR="00002182" w14:paraId="62CC050C" w14:textId="77777777" w:rsidTr="00D25911">
        <w:trPr>
          <w:trHeight w:val="1206"/>
        </w:trPr>
        <w:tc>
          <w:tcPr>
            <w:tcW w:w="2120" w:type="dxa"/>
            <w:shd w:val="solid" w:color="F2F2F2" w:themeColor="background1" w:themeShade="F2" w:fill="auto"/>
          </w:tcPr>
          <w:p w14:paraId="09FCB238" w14:textId="77777777" w:rsidR="00002182" w:rsidRDefault="00141B69">
            <w:pPr>
              <w:pStyle w:val="13"/>
              <w:rPr>
                <w:rFonts w:eastAsia="Calibri"/>
              </w:rPr>
            </w:pPr>
            <w:r>
              <w:rPr>
                <w:rFonts w:eastAsia="Calibri"/>
              </w:rPr>
              <w:t>«Ограда», 1889 г.</w:t>
            </w:r>
          </w:p>
        </w:tc>
        <w:tc>
          <w:tcPr>
            <w:tcW w:w="1816" w:type="dxa"/>
            <w:shd w:val="solid" w:color="F2F2F2" w:themeColor="background1" w:themeShade="F2" w:fill="auto"/>
          </w:tcPr>
          <w:p w14:paraId="3E4DC484" w14:textId="77777777" w:rsidR="00002182" w:rsidRDefault="00141B69">
            <w:pPr>
              <w:pStyle w:val="13"/>
              <w:rPr>
                <w:rFonts w:eastAsia="Calibri"/>
              </w:rPr>
            </w:pPr>
            <w:r>
              <w:rPr>
                <w:rFonts w:eastAsia="Calibri"/>
              </w:rPr>
              <w:t>Советская ул., 30</w:t>
            </w:r>
          </w:p>
        </w:tc>
        <w:tc>
          <w:tcPr>
            <w:tcW w:w="2013" w:type="dxa"/>
            <w:shd w:val="solid" w:color="F2F2F2" w:themeColor="background1" w:themeShade="F2" w:fill="auto"/>
          </w:tcPr>
          <w:p w14:paraId="4878E24E" w14:textId="77777777" w:rsidR="00002182" w:rsidRDefault="00141B69">
            <w:pPr>
              <w:pStyle w:val="13"/>
              <w:rPr>
                <w:rFonts w:eastAsia="Calibri"/>
              </w:rPr>
            </w:pPr>
            <w:r>
              <w:rPr>
                <w:rFonts w:eastAsia="Calibri"/>
              </w:rPr>
              <w:t xml:space="preserve">Приказ комитета Ивановской области по государственной охране объектов культурного наследия от </w:t>
            </w:r>
            <w:r>
              <w:rPr>
                <w:rFonts w:eastAsia="Calibri"/>
              </w:rPr>
              <w:lastRenderedPageBreak/>
              <w:t>25.08.2017 № 77-о</w:t>
            </w:r>
          </w:p>
        </w:tc>
        <w:tc>
          <w:tcPr>
            <w:tcW w:w="2124" w:type="dxa"/>
            <w:shd w:val="solid" w:color="F2F2F2" w:themeColor="background1" w:themeShade="F2" w:fill="auto"/>
          </w:tcPr>
          <w:p w14:paraId="608EA8D2" w14:textId="77777777" w:rsidR="00002182" w:rsidRDefault="00141B69">
            <w:pPr>
              <w:pStyle w:val="13"/>
              <w:rPr>
                <w:rFonts w:eastAsia="Calibri"/>
              </w:rPr>
            </w:pPr>
            <w:r>
              <w:rPr>
                <w:rFonts w:eastAsia="Calibri"/>
              </w:rPr>
              <w:lastRenderedPageBreak/>
              <w:t>Местная</w:t>
            </w:r>
          </w:p>
          <w:p w14:paraId="5BEF5C00" w14:textId="77777777" w:rsidR="00002182" w:rsidRDefault="00141B69">
            <w:pPr>
              <w:pStyle w:val="13"/>
              <w:rPr>
                <w:rFonts w:eastAsia="Calibri"/>
              </w:rPr>
            </w:pPr>
            <w:r>
              <w:rPr>
                <w:rFonts w:eastAsia="Calibri"/>
              </w:rPr>
              <w:t>(муниципальная)</w:t>
            </w:r>
          </w:p>
        </w:tc>
        <w:tc>
          <w:tcPr>
            <w:tcW w:w="1278" w:type="dxa"/>
            <w:shd w:val="solid" w:color="F2F2F2" w:themeColor="background1" w:themeShade="F2" w:fill="auto"/>
          </w:tcPr>
          <w:p w14:paraId="08A9526E" w14:textId="77777777" w:rsidR="00002182" w:rsidRDefault="00141B69">
            <w:pPr>
              <w:pStyle w:val="13"/>
              <w:rPr>
                <w:rFonts w:eastAsia="Calibri"/>
              </w:rPr>
            </w:pPr>
            <w:r>
              <w:rPr>
                <w:rFonts w:eastAsia="Calibri"/>
              </w:rPr>
              <w:t>Памятник</w:t>
            </w:r>
          </w:p>
        </w:tc>
      </w:tr>
      <w:tr w:rsidR="00002182" w14:paraId="692F7BDD" w14:textId="77777777" w:rsidTr="00D25911">
        <w:trPr>
          <w:trHeight w:val="1206"/>
        </w:trPr>
        <w:tc>
          <w:tcPr>
            <w:tcW w:w="2120" w:type="dxa"/>
            <w:shd w:val="solid" w:color="F2F2F2" w:themeColor="background1" w:themeShade="F2" w:fill="auto"/>
          </w:tcPr>
          <w:p w14:paraId="47EA9B50" w14:textId="77777777" w:rsidR="00002182" w:rsidRDefault="00141B69">
            <w:pPr>
              <w:pStyle w:val="13"/>
              <w:rPr>
                <w:rFonts w:eastAsia="Calibri"/>
              </w:rPr>
            </w:pPr>
            <w:r>
              <w:rPr>
                <w:rFonts w:eastAsia="Calibri"/>
              </w:rPr>
              <w:t xml:space="preserve">«Конспиративная квартира </w:t>
            </w:r>
            <w:proofErr w:type="spellStart"/>
            <w:r>
              <w:rPr>
                <w:rFonts w:eastAsia="Calibri"/>
              </w:rPr>
              <w:t>Кохомской</w:t>
            </w:r>
            <w:proofErr w:type="spellEnd"/>
            <w:r>
              <w:rPr>
                <w:rFonts w:eastAsia="Calibri"/>
              </w:rPr>
              <w:t xml:space="preserve"> организации РСДРП(б) в 1904-1907 годах (дом бывший Белова А.В.)»</w:t>
            </w:r>
          </w:p>
        </w:tc>
        <w:tc>
          <w:tcPr>
            <w:tcW w:w="1816" w:type="dxa"/>
            <w:shd w:val="solid" w:color="F2F2F2" w:themeColor="background1" w:themeShade="F2" w:fill="auto"/>
          </w:tcPr>
          <w:p w14:paraId="0E5532DE" w14:textId="77777777" w:rsidR="00002182" w:rsidRDefault="00141B69">
            <w:pPr>
              <w:pStyle w:val="13"/>
              <w:rPr>
                <w:rFonts w:eastAsia="Calibri"/>
              </w:rPr>
            </w:pPr>
            <w:r>
              <w:rPr>
                <w:rFonts w:eastAsia="Calibri"/>
              </w:rPr>
              <w:t>Фрунзе ул., 38</w:t>
            </w:r>
          </w:p>
        </w:tc>
        <w:tc>
          <w:tcPr>
            <w:tcW w:w="2013" w:type="dxa"/>
            <w:shd w:val="solid" w:color="F2F2F2" w:themeColor="background1" w:themeShade="F2" w:fill="auto"/>
          </w:tcPr>
          <w:p w14:paraId="758D2A37" w14:textId="77777777" w:rsidR="00002182" w:rsidRDefault="00141B69">
            <w:pPr>
              <w:pStyle w:val="13"/>
              <w:rPr>
                <w:rFonts w:eastAsia="Calibri"/>
              </w:rPr>
            </w:pPr>
            <w:r>
              <w:rPr>
                <w:rFonts w:eastAsia="Calibri"/>
              </w:rPr>
              <w:t>Решение исполкома Ивановского облсовета депутатов трудящихся от 21.12.1954 № 658</w:t>
            </w:r>
          </w:p>
        </w:tc>
        <w:tc>
          <w:tcPr>
            <w:tcW w:w="2124" w:type="dxa"/>
            <w:shd w:val="solid" w:color="F2F2F2" w:themeColor="background1" w:themeShade="F2" w:fill="auto"/>
          </w:tcPr>
          <w:p w14:paraId="43996954" w14:textId="77777777" w:rsidR="00002182" w:rsidRDefault="00141B69">
            <w:pPr>
              <w:pStyle w:val="13"/>
              <w:rPr>
                <w:rFonts w:eastAsia="Calibri"/>
              </w:rPr>
            </w:pPr>
            <w:r>
              <w:rPr>
                <w:rFonts w:eastAsia="Calibri"/>
              </w:rPr>
              <w:t>Региональная</w:t>
            </w:r>
          </w:p>
        </w:tc>
        <w:tc>
          <w:tcPr>
            <w:tcW w:w="1278" w:type="dxa"/>
            <w:shd w:val="solid" w:color="F2F2F2" w:themeColor="background1" w:themeShade="F2" w:fill="auto"/>
          </w:tcPr>
          <w:p w14:paraId="6F6AA456" w14:textId="77777777" w:rsidR="00002182" w:rsidRDefault="00141B69">
            <w:pPr>
              <w:pStyle w:val="13"/>
              <w:rPr>
                <w:rFonts w:eastAsia="Calibri"/>
              </w:rPr>
            </w:pPr>
            <w:r>
              <w:rPr>
                <w:rFonts w:eastAsia="Calibri"/>
              </w:rPr>
              <w:t>Памятник</w:t>
            </w:r>
          </w:p>
        </w:tc>
      </w:tr>
      <w:tr w:rsidR="00002182" w14:paraId="57512161" w14:textId="77777777" w:rsidTr="00D25911">
        <w:trPr>
          <w:trHeight w:val="1206"/>
        </w:trPr>
        <w:tc>
          <w:tcPr>
            <w:tcW w:w="2120" w:type="dxa"/>
            <w:shd w:val="solid" w:color="F2F2F2" w:themeColor="background1" w:themeShade="F2" w:fill="auto"/>
          </w:tcPr>
          <w:p w14:paraId="5DAFBA9B" w14:textId="77777777" w:rsidR="00002182" w:rsidRDefault="00141B69">
            <w:pPr>
              <w:pStyle w:val="13"/>
              <w:rPr>
                <w:rFonts w:eastAsia="Calibri"/>
              </w:rPr>
            </w:pPr>
            <w:r>
              <w:rPr>
                <w:rFonts w:eastAsia="Calibri"/>
              </w:rPr>
              <w:t>«Воинское кладбище, на котором захоронено 24 советских воина, умерших от ран в госпиталях в годы Великой Отечественной войны. (Установлены надгробные плиты и2 скульптурные композиции)», 1941-1945 гг.</w:t>
            </w:r>
          </w:p>
        </w:tc>
        <w:tc>
          <w:tcPr>
            <w:tcW w:w="1816" w:type="dxa"/>
            <w:shd w:val="solid" w:color="F2F2F2" w:themeColor="background1" w:themeShade="F2" w:fill="auto"/>
          </w:tcPr>
          <w:p w14:paraId="3996A6AC" w14:textId="77777777" w:rsidR="00002182" w:rsidRDefault="00141B69">
            <w:pPr>
              <w:pStyle w:val="13"/>
              <w:rPr>
                <w:rFonts w:eastAsia="Calibri"/>
              </w:rPr>
            </w:pPr>
            <w:proofErr w:type="spellStart"/>
            <w:r>
              <w:rPr>
                <w:rFonts w:eastAsia="Calibri"/>
              </w:rPr>
              <w:t>Шеевых</w:t>
            </w:r>
            <w:proofErr w:type="spellEnd"/>
            <w:r>
              <w:rPr>
                <w:rFonts w:eastAsia="Calibri"/>
              </w:rPr>
              <w:t xml:space="preserve"> ул., 75</w:t>
            </w:r>
          </w:p>
        </w:tc>
        <w:tc>
          <w:tcPr>
            <w:tcW w:w="2013" w:type="dxa"/>
            <w:shd w:val="solid" w:color="F2F2F2" w:themeColor="background1" w:themeShade="F2" w:fill="auto"/>
          </w:tcPr>
          <w:p w14:paraId="6384F092" w14:textId="77777777" w:rsidR="00002182" w:rsidRDefault="00141B69">
            <w:pPr>
              <w:pStyle w:val="13"/>
              <w:rPr>
                <w:rFonts w:eastAsia="Calibri"/>
              </w:rPr>
            </w:pPr>
            <w:r>
              <w:rPr>
                <w:rFonts w:eastAsia="Calibri"/>
              </w:rPr>
              <w:t>Решение исполкома Ивановского облсовета депутатов трудящихся от 07.04.1975 № 7/7</w:t>
            </w:r>
          </w:p>
        </w:tc>
        <w:tc>
          <w:tcPr>
            <w:tcW w:w="2124" w:type="dxa"/>
            <w:shd w:val="solid" w:color="F2F2F2" w:themeColor="background1" w:themeShade="F2" w:fill="auto"/>
          </w:tcPr>
          <w:p w14:paraId="7E0DF3F1" w14:textId="77777777" w:rsidR="00002182" w:rsidRDefault="00141B69">
            <w:pPr>
              <w:pStyle w:val="13"/>
              <w:rPr>
                <w:rFonts w:eastAsia="Calibri"/>
              </w:rPr>
            </w:pPr>
            <w:r>
              <w:rPr>
                <w:rFonts w:eastAsia="Calibri"/>
              </w:rPr>
              <w:t>Региональная</w:t>
            </w:r>
          </w:p>
        </w:tc>
        <w:tc>
          <w:tcPr>
            <w:tcW w:w="1278" w:type="dxa"/>
            <w:shd w:val="solid" w:color="F2F2F2" w:themeColor="background1" w:themeShade="F2" w:fill="auto"/>
          </w:tcPr>
          <w:p w14:paraId="78545BC2" w14:textId="77777777" w:rsidR="00002182" w:rsidRDefault="00141B69">
            <w:pPr>
              <w:pStyle w:val="13"/>
              <w:rPr>
                <w:rFonts w:eastAsia="Calibri"/>
              </w:rPr>
            </w:pPr>
            <w:r>
              <w:rPr>
                <w:rFonts w:eastAsia="Calibri"/>
              </w:rPr>
              <w:t>Памятник</w:t>
            </w:r>
          </w:p>
        </w:tc>
      </w:tr>
      <w:tr w:rsidR="00AD2AB3" w14:paraId="7ED9E0DA" w14:textId="77777777" w:rsidTr="00D25911">
        <w:trPr>
          <w:trHeight w:val="1206"/>
        </w:trPr>
        <w:tc>
          <w:tcPr>
            <w:tcW w:w="2120" w:type="dxa"/>
            <w:shd w:val="solid" w:color="F2F2F2" w:themeColor="background1" w:themeShade="F2" w:fill="auto"/>
          </w:tcPr>
          <w:p w14:paraId="07C6AEF3" w14:textId="658EB137" w:rsidR="00AD2AB3" w:rsidRPr="00AD2AB3" w:rsidRDefault="00AD2AB3" w:rsidP="00654F1D">
            <w:pPr>
              <w:pStyle w:val="13"/>
              <w:rPr>
                <w:rFonts w:eastAsia="Calibri"/>
              </w:rPr>
            </w:pPr>
            <w:r>
              <w:rPr>
                <w:rFonts w:eastAsia="Calibri"/>
              </w:rPr>
              <w:t>«</w:t>
            </w:r>
            <w:r w:rsidR="00654F1D">
              <w:rPr>
                <w:rFonts w:eastAsia="Calibri"/>
              </w:rPr>
              <w:t xml:space="preserve">Кохма. </w:t>
            </w:r>
            <w:r>
              <w:rPr>
                <w:rFonts w:eastAsia="Calibri"/>
              </w:rPr>
              <w:t xml:space="preserve">Культурный слой и некрополь </w:t>
            </w:r>
            <w:r>
              <w:rPr>
                <w:rFonts w:eastAsia="Calibri"/>
                <w:lang w:val="en-US"/>
              </w:rPr>
              <w:t>XVIII</w:t>
            </w:r>
            <w:r w:rsidRPr="00AD2AB3">
              <w:rPr>
                <w:rFonts w:eastAsia="Calibri"/>
              </w:rPr>
              <w:t>-</w:t>
            </w:r>
            <w:r>
              <w:rPr>
                <w:rFonts w:eastAsia="Calibri"/>
                <w:lang w:val="en-US"/>
              </w:rPr>
              <w:t>XIX</w:t>
            </w:r>
            <w:r w:rsidRPr="00AD2AB3">
              <w:rPr>
                <w:rFonts w:eastAsia="Calibri"/>
              </w:rPr>
              <w:t xml:space="preserve"> </w:t>
            </w:r>
            <w:r>
              <w:rPr>
                <w:rFonts w:eastAsia="Calibri"/>
              </w:rPr>
              <w:t>вв.</w:t>
            </w:r>
            <w:r w:rsidR="00654F1D">
              <w:rPr>
                <w:rFonts w:eastAsia="Calibri"/>
              </w:rPr>
              <w:t xml:space="preserve"> на пл. Октябрьская»</w:t>
            </w:r>
          </w:p>
        </w:tc>
        <w:tc>
          <w:tcPr>
            <w:tcW w:w="1816" w:type="dxa"/>
            <w:shd w:val="solid" w:color="F2F2F2" w:themeColor="background1" w:themeShade="F2" w:fill="auto"/>
          </w:tcPr>
          <w:p w14:paraId="6C325BFE" w14:textId="6E2D777B" w:rsidR="00AD2AB3" w:rsidRDefault="00D25911" w:rsidP="00654F1D">
            <w:pPr>
              <w:pStyle w:val="13"/>
              <w:rPr>
                <w:rFonts w:eastAsia="Calibri"/>
              </w:rPr>
            </w:pPr>
            <w:r>
              <w:rPr>
                <w:rFonts w:eastAsia="Calibri"/>
              </w:rPr>
              <w:t>пл. Октябрьская</w:t>
            </w:r>
          </w:p>
        </w:tc>
        <w:tc>
          <w:tcPr>
            <w:tcW w:w="2013" w:type="dxa"/>
            <w:shd w:val="solid" w:color="F2F2F2" w:themeColor="background1" w:themeShade="F2" w:fill="auto"/>
          </w:tcPr>
          <w:p w14:paraId="6300168F" w14:textId="5269AEA1" w:rsidR="00AD2AB3" w:rsidRDefault="00557215" w:rsidP="00654F1D">
            <w:pPr>
              <w:pStyle w:val="13"/>
              <w:rPr>
                <w:rFonts w:eastAsia="Calibri"/>
              </w:rPr>
            </w:pPr>
            <w:r w:rsidRPr="00557215">
              <w:rPr>
                <w:rFonts w:eastAsia="Calibri"/>
              </w:rPr>
              <w:t xml:space="preserve">Приказ Минкультуры России от 13.06.2017 № 980 </w:t>
            </w:r>
          </w:p>
        </w:tc>
        <w:tc>
          <w:tcPr>
            <w:tcW w:w="2124" w:type="dxa"/>
            <w:shd w:val="solid" w:color="F2F2F2" w:themeColor="background1" w:themeShade="F2" w:fill="auto"/>
          </w:tcPr>
          <w:p w14:paraId="156E4C63" w14:textId="5BB9F773" w:rsidR="00AD2AB3" w:rsidRDefault="00854034" w:rsidP="00654F1D">
            <w:pPr>
              <w:pStyle w:val="13"/>
              <w:rPr>
                <w:rFonts w:eastAsia="Calibri"/>
              </w:rPr>
            </w:pPr>
            <w:r>
              <w:rPr>
                <w:rFonts w:eastAsia="Calibri"/>
              </w:rPr>
              <w:t>Федеральная</w:t>
            </w:r>
          </w:p>
        </w:tc>
        <w:tc>
          <w:tcPr>
            <w:tcW w:w="1278" w:type="dxa"/>
            <w:shd w:val="solid" w:color="F2F2F2" w:themeColor="background1" w:themeShade="F2" w:fill="auto"/>
          </w:tcPr>
          <w:p w14:paraId="43751CAD" w14:textId="77777777" w:rsidR="00AD2AB3" w:rsidRDefault="00AD2AB3" w:rsidP="00654F1D">
            <w:pPr>
              <w:pStyle w:val="13"/>
              <w:rPr>
                <w:rFonts w:eastAsia="Calibri"/>
              </w:rPr>
            </w:pPr>
            <w:r>
              <w:rPr>
                <w:rFonts w:eastAsia="Calibri"/>
              </w:rPr>
              <w:t>Памятник</w:t>
            </w:r>
          </w:p>
        </w:tc>
      </w:tr>
    </w:tbl>
    <w:p w14:paraId="5E7A6279" w14:textId="77777777" w:rsidR="00002182" w:rsidRDefault="00002182"/>
    <w:p w14:paraId="1820ACCD" w14:textId="77777777" w:rsidR="00002182" w:rsidRDefault="00141B69">
      <w:pPr>
        <w:pStyle w:val="af9"/>
      </w:pPr>
      <w:r>
        <w:t>Зоны охраны</w:t>
      </w:r>
    </w:p>
    <w:p w14:paraId="3891FD14" w14:textId="77777777" w:rsidR="00002182" w:rsidRDefault="00141B69">
      <w: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w:t>
      </w:r>
      <w:r>
        <w:lastRenderedPageBreak/>
        <w:t>наследия, зона регулирования застройки и хозяйственной деятельности, зона охраняемого природного ландшафта.</w:t>
      </w:r>
    </w:p>
    <w:p w14:paraId="53A6C27A" w14:textId="77777777" w:rsidR="00002182" w:rsidRDefault="00141B69">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F7FB6D6" w14:textId="77777777" w:rsidR="00002182" w:rsidRDefault="00141B69">
      <w:r>
        <w:t>Требование об установлении зон охраны объекта культурного наследия к выявленному объекту культурного наследия не предъявляется.</w:t>
      </w:r>
    </w:p>
    <w:p w14:paraId="2195F487" w14:textId="77777777" w:rsidR="00002182" w:rsidRDefault="00141B69">
      <w: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0D2AF25" w14:textId="77777777" w:rsidR="00002182" w:rsidRDefault="00141B69">
      <w: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D95D895" w14:textId="77777777" w:rsidR="00002182" w:rsidRDefault="00141B69">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78A2CA88" w14:textId="77777777" w:rsidR="00002182" w:rsidRDefault="00141B69">
      <w:r>
        <w:t xml:space="preserve">В отношении выявленных объектов культурного наследия защитные зоны не устанавливаются. </w:t>
      </w:r>
    </w:p>
    <w:p w14:paraId="1840ADBB" w14:textId="77777777" w:rsidR="00002182" w:rsidRDefault="00141B69">
      <w:r>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p>
    <w:p w14:paraId="0455AF30" w14:textId="77777777" w:rsidR="00002182" w:rsidRDefault="00141B69">
      <w:pPr>
        <w:pStyle w:val="1"/>
      </w:pPr>
      <w:bookmarkStart w:id="33" w:name="_Toc123202217"/>
      <w:r>
        <w:t>14. Особо охраняемые природные территории</w:t>
      </w:r>
      <w:bookmarkEnd w:id="33"/>
    </w:p>
    <w:p w14:paraId="662E6627" w14:textId="77777777" w:rsidR="00002182" w:rsidRDefault="00141B69">
      <w:r>
        <w:t xml:space="preserve">На территории городского округа Кохма существуют особо охраняемые природные территории регионального значения – памятники природы Ивановской области «Водохранилище в </w:t>
      </w:r>
      <w:proofErr w:type="spellStart"/>
      <w:r>
        <w:t>г.Кохм</w:t>
      </w:r>
      <w:r w:rsidR="009F2D58">
        <w:t>е</w:t>
      </w:r>
      <w:proofErr w:type="spellEnd"/>
      <w:r>
        <w:t xml:space="preserve">», «Сад </w:t>
      </w:r>
      <w:proofErr w:type="spellStart"/>
      <w:r>
        <w:t>Кохомского</w:t>
      </w:r>
      <w:proofErr w:type="spellEnd"/>
      <w:r>
        <w:t xml:space="preserve"> кинотеатра «Восток», </w:t>
      </w:r>
      <w:r>
        <w:lastRenderedPageBreak/>
        <w:t xml:space="preserve">«Майская горка с бором», «Долина реки Уводи в районе </w:t>
      </w:r>
      <w:proofErr w:type="spellStart"/>
      <w:r>
        <w:t>Кохомского</w:t>
      </w:r>
      <w:proofErr w:type="spellEnd"/>
      <w:r>
        <w:t xml:space="preserve"> хлопчатобумажного комбината».</w:t>
      </w:r>
    </w:p>
    <w:p w14:paraId="1D11DC55" w14:textId="77777777" w:rsidR="00002182" w:rsidRDefault="00141B69">
      <w:r>
        <w:t>В соответствии со статьей 27 Федерального закона от 14.03.1995 № 33-ФЗ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513E6D83" w14:textId="77777777" w:rsidR="00002182" w:rsidRDefault="00141B69">
      <w:pPr>
        <w:pStyle w:val="1"/>
      </w:pPr>
      <w:bookmarkStart w:id="34" w:name="_Toc123202218"/>
      <w:r>
        <w:t>15. Рекреация</w:t>
      </w:r>
      <w:bookmarkEnd w:id="34"/>
    </w:p>
    <w:p w14:paraId="62FC231D" w14:textId="77777777" w:rsidR="00002182" w:rsidRDefault="00141B69">
      <w:r>
        <w:t>Для сохранения сложившегося своеобразного облика городского округа Кохма и создания благоприятных условий жизнедеятельности населения огромное значение имеют зеленые насаждения.</w:t>
      </w:r>
    </w:p>
    <w:p w14:paraId="7DDBF848" w14:textId="77777777" w:rsidR="00002182" w:rsidRDefault="00141B69">
      <w:r>
        <w:t xml:space="preserve">В настоящее время на территории муниципального образования преобладают насаждения естественного происхождения. </w:t>
      </w:r>
    </w:p>
    <w:p w14:paraId="7AD0DFCF" w14:textId="77777777" w:rsidR="00002182" w:rsidRDefault="00141B69">
      <w:r>
        <w:t>Кроме насаждений общего пользования имеются насаждения ограниченного пользования на участках учебных заведений, культурно-бытовых, административных учреждений и предприятий, во дворах жилой застройки, насаждения специального назначения на улицах и дорогах.</w:t>
      </w:r>
    </w:p>
    <w:p w14:paraId="3A26F991" w14:textId="77777777" w:rsidR="00002182" w:rsidRDefault="00141B69">
      <w:pPr>
        <w:pStyle w:val="1"/>
      </w:pPr>
      <w:bookmarkStart w:id="35" w:name="_Toc123202219"/>
      <w:r>
        <w:t>16. Данные об использовании земель</w:t>
      </w:r>
      <w:bookmarkEnd w:id="35"/>
    </w:p>
    <w:p w14:paraId="044102C6" w14:textId="77777777" w:rsidR="00002182" w:rsidRDefault="00141B69">
      <w:r>
        <w:t>Общая площадь земель муниципального образования: 1,26 тыс. га.</w:t>
      </w:r>
    </w:p>
    <w:p w14:paraId="4D142A44" w14:textId="44FD32E5" w:rsidR="00002182" w:rsidRDefault="00141B69">
      <w:pPr>
        <w:rPr>
          <w:rFonts w:ascii="Times New Roman" w:hAnsi="Times New Roman" w:cs="Times New Roman"/>
        </w:rPr>
      </w:pPr>
      <w:r>
        <w:rPr>
          <w:rFonts w:ascii="Times New Roman" w:hAnsi="Times New Roman" w:cs="Times New Roman"/>
        </w:rPr>
        <w:t xml:space="preserve">Площади под древесно-кустарниковой растительностью, не входящие в лесной фонд: </w:t>
      </w:r>
      <w:r w:rsidR="00435696">
        <w:rPr>
          <w:rFonts w:ascii="Times New Roman" w:hAnsi="Times New Roman" w:cs="Times New Roman"/>
        </w:rPr>
        <w:t>9</w:t>
      </w:r>
      <w:r>
        <w:rPr>
          <w:rFonts w:ascii="Times New Roman" w:hAnsi="Times New Roman" w:cs="Times New Roman"/>
        </w:rPr>
        <w:t>1 га</w:t>
      </w:r>
      <w:r w:rsidR="00FC61D6">
        <w:rPr>
          <w:rFonts w:ascii="Times New Roman" w:hAnsi="Times New Roman" w:cs="Times New Roman"/>
        </w:rPr>
        <w:t>.</w:t>
      </w:r>
    </w:p>
    <w:p w14:paraId="19A63F5C" w14:textId="0D092854" w:rsidR="002C05BE" w:rsidRDefault="002C05BE">
      <w:r w:rsidRPr="000040DB">
        <w:rPr>
          <w:rFonts w:ascii="Times New Roman" w:hAnsi="Times New Roman" w:cs="Times New Roman"/>
          <w:szCs w:val="24"/>
        </w:rPr>
        <w:t xml:space="preserve">Площадь </w:t>
      </w:r>
      <w:r w:rsidRPr="000040DB">
        <w:rPr>
          <w:rFonts w:asciiTheme="minorHAnsi" w:hAnsiTheme="minorHAnsi" w:cstheme="minorHAnsi"/>
          <w:szCs w:val="24"/>
        </w:rPr>
        <w:t>лесов</w:t>
      </w:r>
      <w:r>
        <w:rPr>
          <w:rFonts w:ascii="Times New Roman" w:hAnsi="Times New Roman" w:cs="Times New Roman"/>
        </w:rPr>
        <w:t xml:space="preserve"> – </w:t>
      </w:r>
      <w:r w:rsidR="00A91423">
        <w:rPr>
          <w:rFonts w:ascii="Times New Roman" w:hAnsi="Times New Roman" w:cs="Times New Roman"/>
        </w:rPr>
        <w:t>33</w:t>
      </w:r>
      <w:r>
        <w:rPr>
          <w:rFonts w:ascii="Times New Roman" w:hAnsi="Times New Roman" w:cs="Times New Roman"/>
        </w:rPr>
        <w:t>,</w:t>
      </w:r>
      <w:r w:rsidR="00A91423">
        <w:rPr>
          <w:rFonts w:ascii="Times New Roman" w:hAnsi="Times New Roman" w:cs="Times New Roman"/>
        </w:rPr>
        <w:t>37</w:t>
      </w:r>
      <w:r>
        <w:rPr>
          <w:rFonts w:ascii="Times New Roman" w:hAnsi="Times New Roman" w:cs="Times New Roman"/>
        </w:rPr>
        <w:t xml:space="preserve"> га</w:t>
      </w:r>
      <w:r w:rsidR="00FC61D6">
        <w:rPr>
          <w:rFonts w:ascii="Times New Roman" w:hAnsi="Times New Roman" w:cs="Times New Roman"/>
        </w:rPr>
        <w:t>.</w:t>
      </w:r>
    </w:p>
    <w:p w14:paraId="19D958EF" w14:textId="77777777" w:rsidR="00002182" w:rsidRDefault="00141B69">
      <w:r>
        <w:t>Водоемы: 0,021 тыс. га</w:t>
      </w:r>
      <w:r w:rsidR="00FC61D6">
        <w:t>.</w:t>
      </w:r>
    </w:p>
    <w:p w14:paraId="42357841" w14:textId="77777777" w:rsidR="00002182" w:rsidRDefault="00141B69">
      <w:r>
        <w:t>Водные объекты (наименование): река Уводь, водохранилище «</w:t>
      </w:r>
      <w:proofErr w:type="spellStart"/>
      <w:r>
        <w:t>Запрудка</w:t>
      </w:r>
      <w:proofErr w:type="spellEnd"/>
      <w:r>
        <w:t>», крупные пруды, запруды, средние и небольшие пруды, в т.ч. противопожарного назначения.</w:t>
      </w:r>
    </w:p>
    <w:p w14:paraId="18532EA1" w14:textId="337B721B" w:rsidR="00002182" w:rsidRDefault="00141B69">
      <w:r>
        <w:t>Земли особо охраняемых территорий: около 0,</w:t>
      </w:r>
      <w:r w:rsidR="00A91423">
        <w:t>08</w:t>
      </w:r>
      <w:r>
        <w:t xml:space="preserve"> тыс. га.</w:t>
      </w:r>
    </w:p>
    <w:p w14:paraId="4A30A83C" w14:textId="6FBC3F84" w:rsidR="00002182" w:rsidRDefault="00141B69">
      <w:r>
        <w:rPr>
          <w:rFonts w:ascii="Times New Roman" w:hAnsi="Times New Roman" w:cs="Times New Roman"/>
        </w:rPr>
        <w:t>Протяженность автомобильных дорог: 102,</w:t>
      </w:r>
      <w:r w:rsidR="00A91423">
        <w:rPr>
          <w:rFonts w:ascii="Times New Roman" w:hAnsi="Times New Roman" w:cs="Times New Roman"/>
        </w:rPr>
        <w:t>8</w:t>
      </w:r>
      <w:r>
        <w:rPr>
          <w:rFonts w:ascii="Times New Roman" w:hAnsi="Times New Roman" w:cs="Times New Roman"/>
        </w:rPr>
        <w:t xml:space="preserve"> км, из них – 3</w:t>
      </w:r>
      <w:r w:rsidR="00A91423">
        <w:rPr>
          <w:rFonts w:ascii="Times New Roman" w:hAnsi="Times New Roman" w:cs="Times New Roman"/>
        </w:rPr>
        <w:t>7</w:t>
      </w:r>
      <w:r>
        <w:rPr>
          <w:rFonts w:ascii="Times New Roman" w:hAnsi="Times New Roman" w:cs="Times New Roman"/>
        </w:rPr>
        <w:t>,4 км с твердым покрытием</w:t>
      </w:r>
      <w:r>
        <w:t>.</w:t>
      </w:r>
    </w:p>
    <w:p w14:paraId="47B2E628" w14:textId="77777777" w:rsidR="00002182" w:rsidRDefault="00141B69">
      <w:pPr>
        <w:pStyle w:val="1"/>
      </w:pPr>
      <w:bookmarkStart w:id="36" w:name="_Toc123202220"/>
      <w:r>
        <w:t>17. Зоны с особыми условиями</w:t>
      </w:r>
      <w:bookmarkEnd w:id="36"/>
    </w:p>
    <w:p w14:paraId="353456A3" w14:textId="2356C963" w:rsidR="00002182" w:rsidRDefault="00141B69">
      <w:r>
        <w:t xml:space="preserve">Согласно Градостроительному кодексу РФ к зонам с особыми условиями использования территорий относятся </w:t>
      </w:r>
      <w:r w:rsidR="00E4642E" w:rsidRPr="00E4642E">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r w:rsidR="00E4642E" w:rsidRPr="00E4642E">
        <w:lastRenderedPageBreak/>
        <w:t xml:space="preserve">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E4642E" w:rsidRPr="00E4642E">
        <w:t>приаэродромная</w:t>
      </w:r>
      <w:proofErr w:type="spellEnd"/>
      <w:r w:rsidR="00E4642E" w:rsidRPr="00E4642E">
        <w:t xml:space="preserve"> территория, иные зоны</w:t>
      </w:r>
      <w:r>
        <w:t>, устанавливаемые в соответствии с законодательством Российской Федерации (пункт 4 статьи 1 Градостроительного кодекса РФ).</w:t>
      </w:r>
    </w:p>
    <w:p w14:paraId="33EC7758" w14:textId="77777777" w:rsidR="00002182" w:rsidRDefault="00141B69">
      <w:r>
        <w:t>В соответствии с вышеизложенным, выделяются следующие общие положения:</w:t>
      </w:r>
    </w:p>
    <w:p w14:paraId="11AB336D" w14:textId="77777777" w:rsidR="00002182" w:rsidRDefault="00141B69">
      <w:pPr>
        <w:pStyle w:val="af4"/>
        <w:numPr>
          <w:ilvl w:val="0"/>
          <w:numId w:val="27"/>
        </w:numPr>
      </w:pPr>
      <w:r>
        <w:t>указанные ограничения устанавливаются посредством зон с особыми условиями использования территорий;</w:t>
      </w:r>
    </w:p>
    <w:p w14:paraId="6FE0A8DF" w14:textId="77777777" w:rsidR="00002182" w:rsidRDefault="00141B69">
      <w:pPr>
        <w:pStyle w:val="af4"/>
        <w:numPr>
          <w:ilvl w:val="0"/>
          <w:numId w:val="27"/>
        </w:numPr>
      </w:pPr>
      <w:r>
        <w:t>требования к определению границ указанных зон и ограничения использования земельных участков, территорий в пределах таких зон устанавливаются либо федеральными законами непосредственно, либо постановлениями Правительства Российской Федерации непосредственно, либо опосредованно - на основании соответствующих проектов, подготовленных в соответствии с федеральными законами и постановлениями Правительства Российской Федерации;</w:t>
      </w:r>
    </w:p>
    <w:p w14:paraId="18BB6FC5" w14:textId="77777777" w:rsidR="00002182" w:rsidRDefault="00141B69">
      <w:pPr>
        <w:pStyle w:val="af4"/>
        <w:numPr>
          <w:ilvl w:val="0"/>
          <w:numId w:val="27"/>
        </w:numPr>
      </w:pPr>
      <w:r>
        <w:t>требование относительно того, что указанные зоны устанавливаются либо федеральными законами, либо постановлениями Правительства Российской Федерации прямо соотносится с нормами Федерального закона "О техническом регулировании" от 27.12.2002 № 184-ФЗ. Это означает, установление зон с особыми условиями использования территорий в случаях обеспечения безопасности жизнедеятельности должно происходить на основании технических регламентов, принимаемых в форме федерального закона (федеральных законов);</w:t>
      </w:r>
    </w:p>
    <w:p w14:paraId="69BB9CAD" w14:textId="77777777" w:rsidR="00002182" w:rsidRDefault="00141B69">
      <w:pPr>
        <w:pStyle w:val="af4"/>
        <w:numPr>
          <w:ilvl w:val="0"/>
          <w:numId w:val="27"/>
        </w:numPr>
      </w:pPr>
      <w:r>
        <w:t>до принятия технических регламентов в сфере безопасности действует норма части 1 статьи 6 Федерального закона «О введении в действие Градостроительного кодекса РФ» от 29.12.2004 № 191-ФЗ, согласно которой: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 27.12.2002 года № 184-ФЗ "О техническом регулировании" и Градостроительному кодексу Российской Федерации.</w:t>
      </w:r>
    </w:p>
    <w:p w14:paraId="5D7676F5" w14:textId="77777777" w:rsidR="00002182" w:rsidRDefault="00141B69">
      <w:r>
        <w:t>Границы зон с особыми условиями использования территорий устанавливаются в документах территориального планирования.</w:t>
      </w:r>
    </w:p>
    <w:p w14:paraId="24BE743D" w14:textId="77777777" w:rsidR="00002182" w:rsidRDefault="00141B69">
      <w:r>
        <w:t>В силу того, что зоны с особыми условиями использования территорий устанавливаются в соответствии с законодательством Российской Федерации, органы местного самоуправления не правомочны утверждать границы и ограничения использования земельных участков и территорий в пределах таких зон, но обязаны отражать указанные границы и ограничения.</w:t>
      </w:r>
    </w:p>
    <w:p w14:paraId="397E1CD4" w14:textId="77777777" w:rsidR="00002182" w:rsidRDefault="00141B69">
      <w:r>
        <w:lastRenderedPageBreak/>
        <w:t>По назначению и способам установления границ и ограничений следует выделить следующую зону с особыми условиями использования территории: зоны, границы и ограничения, в пределах которых могут устанавливаться без подготовки или с подготовкой специальных проектов на основании технических регламентов. Это санитарно-защитные, водоохранные и иные зоны, установление которых связано с обеспечением безопасности.</w:t>
      </w:r>
    </w:p>
    <w:p w14:paraId="3624D499" w14:textId="77777777" w:rsidR="00002182" w:rsidRDefault="00141B69">
      <w:r>
        <w:t>Ограничения в зонах с особыми условиями использования территорий городского округа отражены на схеме зон с особыми условиями, их использование ограничено по следующим условиям:</w:t>
      </w:r>
    </w:p>
    <w:p w14:paraId="3DFCB46B" w14:textId="77777777" w:rsidR="00002182" w:rsidRDefault="00141B69">
      <w:pPr>
        <w:pStyle w:val="2"/>
      </w:pPr>
      <w:bookmarkStart w:id="37" w:name="_Toc123202221"/>
      <w:r>
        <w:t>17.1. По условиям сохранения объектов культурного наследия.</w:t>
      </w:r>
      <w:bookmarkEnd w:id="37"/>
    </w:p>
    <w:p w14:paraId="22A2479D" w14:textId="77777777" w:rsidR="00002182" w:rsidRDefault="00141B69">
      <w:r>
        <w:t>На территории городского округа Кохма имеются объекты культурного наследия.</w:t>
      </w:r>
    </w:p>
    <w:p w14:paraId="46A2043D" w14:textId="77777777" w:rsidR="00002182" w:rsidRDefault="00141B69">
      <w:r>
        <w:t>Данный вид территорий накладывает ряд требований, описанных федеральным законодательством.</w:t>
      </w:r>
    </w:p>
    <w:tbl>
      <w:tblPr>
        <w:tblStyle w:val="-131"/>
        <w:tblW w:w="9351" w:type="dxa"/>
        <w:shd w:val="clear" w:color="auto" w:fill="F2F2F2"/>
        <w:tblLayout w:type="fixed"/>
        <w:tblLook w:val="0020" w:firstRow="1" w:lastRow="0" w:firstColumn="0" w:lastColumn="0" w:noHBand="0" w:noVBand="0"/>
      </w:tblPr>
      <w:tblGrid>
        <w:gridCol w:w="421"/>
        <w:gridCol w:w="2409"/>
        <w:gridCol w:w="3544"/>
        <w:gridCol w:w="2977"/>
      </w:tblGrid>
      <w:tr w:rsidR="00002182" w14:paraId="70A6D1DF" w14:textId="77777777" w:rsidTr="00002182">
        <w:trPr>
          <w:cnfStyle w:val="100000000000" w:firstRow="1" w:lastRow="0" w:firstColumn="0" w:lastColumn="0" w:oddVBand="0" w:evenVBand="0" w:oddHBand="0" w:evenHBand="0" w:firstRowFirstColumn="0" w:firstRowLastColumn="0" w:lastRowFirstColumn="0" w:lastRowLastColumn="0"/>
        </w:trPr>
        <w:tc>
          <w:tcPr>
            <w:tcW w:w="420" w:type="dxa"/>
            <w:tcBorders>
              <w:bottom w:val="single" w:sz="12" w:space="0" w:color="C9C9C9"/>
            </w:tcBorders>
            <w:shd w:val="solid" w:color="F2F2F2" w:themeColor="background1" w:themeShade="F2" w:fill="auto"/>
          </w:tcPr>
          <w:p w14:paraId="50896676" w14:textId="77777777" w:rsidR="00002182" w:rsidRDefault="00141B69">
            <w:pPr>
              <w:pStyle w:val="13"/>
              <w:rPr>
                <w:rFonts w:eastAsia="Calibri"/>
              </w:rPr>
            </w:pPr>
            <w:r>
              <w:rPr>
                <w:rFonts w:eastAsia="Calibri"/>
              </w:rPr>
              <w:t>№</w:t>
            </w:r>
          </w:p>
        </w:tc>
        <w:tc>
          <w:tcPr>
            <w:tcW w:w="2409" w:type="dxa"/>
            <w:tcBorders>
              <w:bottom w:val="single" w:sz="12" w:space="0" w:color="C9C9C9"/>
            </w:tcBorders>
            <w:shd w:val="solid" w:color="F2F2F2" w:themeColor="background1" w:themeShade="F2" w:fill="auto"/>
          </w:tcPr>
          <w:p w14:paraId="422C8F97" w14:textId="77777777" w:rsidR="00002182" w:rsidRDefault="00141B69">
            <w:pPr>
              <w:pStyle w:val="13"/>
              <w:rPr>
                <w:rFonts w:eastAsia="Calibri"/>
              </w:rPr>
            </w:pPr>
            <w:r>
              <w:rPr>
                <w:rFonts w:eastAsia="Calibri"/>
              </w:rPr>
              <w:t>Регламентируемые территории</w:t>
            </w:r>
          </w:p>
        </w:tc>
        <w:tc>
          <w:tcPr>
            <w:tcW w:w="3544" w:type="dxa"/>
            <w:tcBorders>
              <w:bottom w:val="single" w:sz="12" w:space="0" w:color="C9C9C9"/>
            </w:tcBorders>
            <w:shd w:val="solid" w:color="F2F2F2" w:themeColor="background1" w:themeShade="F2" w:fill="auto"/>
          </w:tcPr>
          <w:p w14:paraId="428D5BB6" w14:textId="77777777" w:rsidR="00002182" w:rsidRDefault="00141B69">
            <w:pPr>
              <w:pStyle w:val="13"/>
              <w:rPr>
                <w:rFonts w:eastAsia="Calibri"/>
              </w:rPr>
            </w:pPr>
            <w:r>
              <w:rPr>
                <w:rFonts w:eastAsia="Calibri"/>
              </w:rPr>
              <w:t>Требования к использованию (разрешается)</w:t>
            </w:r>
          </w:p>
        </w:tc>
        <w:tc>
          <w:tcPr>
            <w:tcW w:w="2977" w:type="dxa"/>
            <w:tcBorders>
              <w:bottom w:val="single" w:sz="12" w:space="0" w:color="C9C9C9"/>
            </w:tcBorders>
            <w:shd w:val="solid" w:color="F2F2F2" w:themeColor="background1" w:themeShade="F2" w:fill="auto"/>
          </w:tcPr>
          <w:p w14:paraId="44043660" w14:textId="77777777" w:rsidR="00002182" w:rsidRDefault="00141B69">
            <w:pPr>
              <w:pStyle w:val="13"/>
              <w:rPr>
                <w:rFonts w:eastAsia="Calibri"/>
              </w:rPr>
            </w:pPr>
            <w:r>
              <w:rPr>
                <w:rFonts w:eastAsia="Calibri"/>
              </w:rPr>
              <w:t>Запрещено</w:t>
            </w:r>
          </w:p>
        </w:tc>
      </w:tr>
      <w:tr w:rsidR="00002182" w14:paraId="0754AD52" w14:textId="77777777" w:rsidTr="00002182">
        <w:tc>
          <w:tcPr>
            <w:tcW w:w="420" w:type="dxa"/>
            <w:shd w:val="solid" w:color="F2F2F2" w:themeColor="background1" w:themeShade="F2" w:fill="auto"/>
          </w:tcPr>
          <w:p w14:paraId="4ACE3F6A" w14:textId="77777777" w:rsidR="00002182" w:rsidRDefault="00141B69">
            <w:pPr>
              <w:pStyle w:val="13"/>
              <w:rPr>
                <w:rFonts w:eastAsia="Calibri"/>
              </w:rPr>
            </w:pPr>
            <w:r>
              <w:rPr>
                <w:rFonts w:eastAsia="Calibri"/>
              </w:rPr>
              <w:t>1</w:t>
            </w:r>
          </w:p>
        </w:tc>
        <w:tc>
          <w:tcPr>
            <w:tcW w:w="2409" w:type="dxa"/>
            <w:shd w:val="solid" w:color="F2F2F2" w:themeColor="background1" w:themeShade="F2" w:fill="auto"/>
          </w:tcPr>
          <w:p w14:paraId="65639275" w14:textId="77777777" w:rsidR="00002182" w:rsidRDefault="00141B69">
            <w:pPr>
              <w:pStyle w:val="13"/>
              <w:rPr>
                <w:rFonts w:eastAsia="Calibri"/>
              </w:rPr>
            </w:pPr>
            <w:r>
              <w:rPr>
                <w:rFonts w:eastAsia="Calibri"/>
              </w:rPr>
              <w:t>На территории объекта культурного наследия (памятника истории или архитектуры)</w:t>
            </w:r>
          </w:p>
        </w:tc>
        <w:tc>
          <w:tcPr>
            <w:tcW w:w="3544" w:type="dxa"/>
            <w:shd w:val="solid" w:color="F2F2F2" w:themeColor="background1" w:themeShade="F2" w:fill="auto"/>
          </w:tcPr>
          <w:p w14:paraId="37F68140" w14:textId="77777777" w:rsidR="00002182" w:rsidRDefault="00141B69">
            <w:pPr>
              <w:pStyle w:val="13"/>
              <w:numPr>
                <w:ilvl w:val="0"/>
                <w:numId w:val="28"/>
              </w:numPr>
              <w:ind w:left="460"/>
              <w:rPr>
                <w:rFonts w:eastAsia="Calibri"/>
              </w:rPr>
            </w:pPr>
            <w:r>
              <w:rPr>
                <w:rFonts w:eastAsia="Calibri"/>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06C93990" w14:textId="77777777" w:rsidR="00002182" w:rsidRDefault="00141B69">
            <w:pPr>
              <w:pStyle w:val="13"/>
              <w:numPr>
                <w:ilvl w:val="0"/>
                <w:numId w:val="28"/>
              </w:numPr>
              <w:ind w:left="460"/>
              <w:rPr>
                <w:rFonts w:eastAsia="Calibri"/>
              </w:rPr>
            </w:pPr>
            <w:r>
              <w:rPr>
                <w:rFonts w:eastAsia="Calibri"/>
              </w:rPr>
              <w:t>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tc>
        <w:tc>
          <w:tcPr>
            <w:tcW w:w="2977" w:type="dxa"/>
            <w:shd w:val="solid" w:color="F2F2F2" w:themeColor="background1" w:themeShade="F2" w:fill="auto"/>
          </w:tcPr>
          <w:p w14:paraId="70B1FD76" w14:textId="29CCDCFB" w:rsidR="00002182" w:rsidRDefault="00141B69">
            <w:pPr>
              <w:pStyle w:val="13"/>
              <w:numPr>
                <w:ilvl w:val="0"/>
                <w:numId w:val="28"/>
              </w:numPr>
              <w:ind w:left="460"/>
              <w:rPr>
                <w:rFonts w:eastAsia="Calibri"/>
              </w:rPr>
            </w:pPr>
            <w:r>
              <w:rPr>
                <w:rFonts w:eastAsia="Calibri"/>
              </w:rPr>
              <w:t xml:space="preserve">проведение </w:t>
            </w:r>
            <w:r w:rsidR="00D27289" w:rsidRPr="00D27289">
              <w:rPr>
                <w:rFonts w:eastAsia="Calibri"/>
              </w:rPr>
              <w:t>земляных, строительных, мелиоративных и иных работ</w:t>
            </w:r>
            <w:r>
              <w:rPr>
                <w:rFonts w:eastAsia="Calibri"/>
              </w:rPr>
              <w:t>;</w:t>
            </w:r>
          </w:p>
          <w:p w14:paraId="775581E3" w14:textId="77777777" w:rsidR="00002182" w:rsidRDefault="00141B69">
            <w:pPr>
              <w:pStyle w:val="13"/>
              <w:numPr>
                <w:ilvl w:val="0"/>
                <w:numId w:val="28"/>
              </w:numPr>
              <w:ind w:left="460"/>
              <w:rPr>
                <w:rFonts w:eastAsia="Calibri"/>
              </w:rPr>
            </w:pPr>
            <w:r>
              <w:rPr>
                <w:rFonts w:eastAsia="Calibri"/>
              </w:rPr>
              <w:t>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w:t>
            </w:r>
          </w:p>
          <w:p w14:paraId="2664E291" w14:textId="77777777" w:rsidR="00002182" w:rsidRDefault="00002182">
            <w:pPr>
              <w:pStyle w:val="13"/>
              <w:rPr>
                <w:rFonts w:eastAsia="Calibri"/>
              </w:rPr>
            </w:pPr>
          </w:p>
        </w:tc>
      </w:tr>
    </w:tbl>
    <w:p w14:paraId="5689D1B1" w14:textId="77777777" w:rsidR="00002182" w:rsidRDefault="00002182"/>
    <w:p w14:paraId="003E6845" w14:textId="27D7A391" w:rsidR="00002182" w:rsidRDefault="00141B69">
      <w: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w:t>
      </w:r>
      <w:r w:rsidR="00FD77D5">
        <w:t>и</w:t>
      </w:r>
      <w:r>
        <w:t xml:space="preserve"> хозяйственной деятельности, зона охраняемого природного ландшафта.</w:t>
      </w:r>
    </w:p>
    <w:p w14:paraId="7532C0EE" w14:textId="77777777" w:rsidR="00002182" w:rsidRDefault="00141B69">
      <w:r>
        <w:t xml:space="preserve">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w:t>
      </w:r>
      <w:r>
        <w:lastRenderedPageBreak/>
        <w:t>нормативным правовым актом Ивановской области на основании проектов зон охраны объектов культурного наследия, согласованных с региональным органом охраны объектов культурного наследия.</w:t>
      </w:r>
    </w:p>
    <w:p w14:paraId="37206E90" w14:textId="77777777" w:rsidR="00002182" w:rsidRDefault="00141B69">
      <w:r>
        <w:t>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14:paraId="723E552A" w14:textId="77777777" w:rsidR="00002182" w:rsidRPr="00DC0FA3" w:rsidRDefault="00141B69">
      <w:pPr>
        <w:pStyle w:val="af4"/>
        <w:numPr>
          <w:ilvl w:val="0"/>
          <w:numId w:val="29"/>
        </w:numPr>
      </w:pPr>
      <w:r w:rsidRPr="00DC0FA3">
        <w:t>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памятника);</w:t>
      </w:r>
    </w:p>
    <w:p w14:paraId="5C5617B4" w14:textId="02B3BA54" w:rsidR="00002182" w:rsidRDefault="00141B69">
      <w:pPr>
        <w:pStyle w:val="af4"/>
        <w:numPr>
          <w:ilvl w:val="0"/>
          <w:numId w:val="29"/>
        </w:numPr>
      </w:pPr>
      <w:r>
        <w:t>для памятника, расположенного вне границ населенного пункта, на расстоянии 200 метров от внешних границ территории памятника</w:t>
      </w:r>
      <w:r w:rsidR="00FE2136">
        <w:t>;</w:t>
      </w:r>
    </w:p>
    <w:p w14:paraId="6DD84082" w14:textId="77777777" w:rsidR="00002182" w:rsidRDefault="00141B69">
      <w:pPr>
        <w:pStyle w:val="af4"/>
        <w:numPr>
          <w:ilvl w:val="0"/>
          <w:numId w:val="29"/>
        </w:numPr>
      </w:pPr>
      <w:r>
        <w:t>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C2FBF8D" w14:textId="7288FB1A" w:rsidR="00002182" w:rsidRPr="00DC0FA3" w:rsidRDefault="00141B69">
      <w:pPr>
        <w:pStyle w:val="af4"/>
        <w:numPr>
          <w:ilvl w:val="0"/>
          <w:numId w:val="29"/>
        </w:numPr>
      </w:pPr>
      <w:r w:rsidRPr="00DC0FA3">
        <w:t>для ансамбля, расположенного вне границ населенного пункта, на расстоянии 250 метров от внешних границ территории ансамбля.</w:t>
      </w:r>
    </w:p>
    <w:p w14:paraId="6ED455AB" w14:textId="77777777" w:rsidR="00002182" w:rsidRDefault="00141B69">
      <w:r>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2E76BF8" w14:textId="77777777" w:rsidR="00002182" w:rsidRDefault="00141B69">
      <w:pPr>
        <w:pStyle w:val="2"/>
      </w:pPr>
      <w:bookmarkStart w:id="38" w:name="_Toc123202222"/>
      <w:r>
        <w:t>17.2. По условиям охраны водоемов.</w:t>
      </w:r>
      <w:bookmarkEnd w:id="38"/>
    </w:p>
    <w:p w14:paraId="6325E3D5" w14:textId="1529C220" w:rsidR="00002182" w:rsidRDefault="00141B69">
      <w:r>
        <w:t xml:space="preserve">В соответствие с Водным кодексом РФ водоохранными зонами являются территории, которые примыкают к береговой линии </w:t>
      </w:r>
      <w:r w:rsidR="0054330F" w:rsidRPr="0054330F">
        <w:t>(границам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t>.</w:t>
      </w:r>
    </w:p>
    <w:p w14:paraId="3FA23AF2" w14:textId="77777777" w:rsidR="00002182" w:rsidRDefault="00141B69">
      <w: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DBC2437" w14:textId="582B0CB9" w:rsidR="00002182" w:rsidRDefault="00141B69">
      <w:r>
        <w:t>Ширина водоохранной зоны рек, ручьев,</w:t>
      </w:r>
      <w:r w:rsidR="00AB59D8">
        <w:t xml:space="preserve"> каналов, </w:t>
      </w:r>
      <w:r>
        <w:t>озер, водохранилищ</w:t>
      </w:r>
      <w:r w:rsidR="00AB59D8">
        <w:t xml:space="preserve"> </w:t>
      </w:r>
      <w:r>
        <w:t>и ширина их прибрежной защитной полосы за пределами территорий городов и друг</w:t>
      </w:r>
      <w:r w:rsidR="00AB59D8">
        <w:t xml:space="preserve">их поселений устанавливаются от </w:t>
      </w:r>
      <w:r w:rsidR="00AB59D8" w:rsidRPr="00AB59D8">
        <w:t>местоположения</w:t>
      </w:r>
      <w:r w:rsidR="00AB59D8">
        <w:t xml:space="preserve"> </w:t>
      </w:r>
      <w:r w:rsidRPr="00AB59D8">
        <w:t>соответствующей береговой линии</w:t>
      </w:r>
      <w:r>
        <w:t xml:space="preserve">. </w:t>
      </w:r>
      <w:r w:rsidR="00AB59D8" w:rsidRPr="00AB59D8">
        <w:t xml:space="preserve">При наличии централизованных ливневых систем водоотведения и </w:t>
      </w:r>
      <w:r w:rsidR="00AB59D8" w:rsidRPr="00AB59D8">
        <w:lastRenderedPageBreak/>
        <w:t>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45C624B4" w14:textId="77777777" w:rsidR="00002182" w:rsidRDefault="00141B69">
      <w:r>
        <w:t>Ширина водоохранной зоны рек или ручьев устанавливается от их истока для рек или ручьев протяженностью:</w:t>
      </w:r>
    </w:p>
    <w:p w14:paraId="5D7AD53F" w14:textId="77777777" w:rsidR="00002182" w:rsidRDefault="00141B69">
      <w:pPr>
        <w:pStyle w:val="af4"/>
        <w:numPr>
          <w:ilvl w:val="0"/>
          <w:numId w:val="30"/>
        </w:numPr>
      </w:pPr>
      <w:r>
        <w:t>до десяти километров - в размере пятидесяти метров;</w:t>
      </w:r>
    </w:p>
    <w:p w14:paraId="4C53B325" w14:textId="77777777" w:rsidR="00002182" w:rsidRDefault="00141B69">
      <w:pPr>
        <w:pStyle w:val="af4"/>
        <w:numPr>
          <w:ilvl w:val="0"/>
          <w:numId w:val="30"/>
        </w:numPr>
      </w:pPr>
      <w:r>
        <w:t>от десяти до пятидесяти километров - в размере ста метров;</w:t>
      </w:r>
    </w:p>
    <w:p w14:paraId="420C6370" w14:textId="77777777" w:rsidR="00002182" w:rsidRDefault="00141B69">
      <w:pPr>
        <w:pStyle w:val="af4"/>
        <w:numPr>
          <w:ilvl w:val="0"/>
          <w:numId w:val="30"/>
        </w:numPr>
      </w:pPr>
      <w:r>
        <w:t>от пятидесяти километров и более - в размере двухсот метров.</w:t>
      </w:r>
    </w:p>
    <w:p w14:paraId="704FA716" w14:textId="77777777" w:rsidR="00002182" w:rsidRDefault="00141B69">
      <w: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AC9EA4F" w14:textId="4477666A" w:rsidR="00002182" w:rsidRDefault="00141B69">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r w:rsidR="00470435">
        <w:t xml:space="preserve"> </w:t>
      </w:r>
      <w:r w:rsidR="00470435" w:rsidRPr="00470435">
        <w:t>Ширина водоохранной зоны водохранилища, расположенного на водотоке, устанавливается равной ширине водоохранной зоны этого водотока.</w:t>
      </w:r>
    </w:p>
    <w:tbl>
      <w:tblPr>
        <w:tblStyle w:val="-131"/>
        <w:tblW w:w="9285" w:type="dxa"/>
        <w:shd w:val="clear" w:color="auto" w:fill="F2F2F2"/>
        <w:tblLayout w:type="fixed"/>
        <w:tblLook w:val="0020" w:firstRow="1" w:lastRow="0" w:firstColumn="0" w:lastColumn="0" w:noHBand="0" w:noVBand="0"/>
      </w:tblPr>
      <w:tblGrid>
        <w:gridCol w:w="1838"/>
        <w:gridCol w:w="5101"/>
        <w:gridCol w:w="2346"/>
      </w:tblGrid>
      <w:tr w:rsidR="00002182" w14:paraId="202D9912" w14:textId="77777777" w:rsidTr="00002182">
        <w:trPr>
          <w:cnfStyle w:val="100000000000" w:firstRow="1" w:lastRow="0" w:firstColumn="0" w:lastColumn="0" w:oddVBand="0" w:evenVBand="0" w:oddHBand="0" w:evenHBand="0" w:firstRowFirstColumn="0" w:firstRowLastColumn="0" w:lastRowFirstColumn="0" w:lastRowLastColumn="0"/>
        </w:trPr>
        <w:tc>
          <w:tcPr>
            <w:tcW w:w="1838" w:type="dxa"/>
            <w:tcBorders>
              <w:bottom w:val="single" w:sz="12" w:space="0" w:color="C9C9C9"/>
            </w:tcBorders>
            <w:shd w:val="solid" w:color="F2F2F2" w:themeColor="background1" w:themeShade="F2" w:fill="auto"/>
          </w:tcPr>
          <w:p w14:paraId="6F2EA127" w14:textId="77777777" w:rsidR="00002182" w:rsidRDefault="00141B69">
            <w:pPr>
              <w:pStyle w:val="13"/>
              <w:rPr>
                <w:rFonts w:eastAsia="Calibri"/>
              </w:rPr>
            </w:pPr>
            <w:r>
              <w:rPr>
                <w:rFonts w:eastAsia="Calibri"/>
              </w:rPr>
              <w:t>Название зоны</w:t>
            </w:r>
          </w:p>
        </w:tc>
        <w:tc>
          <w:tcPr>
            <w:tcW w:w="5101" w:type="dxa"/>
            <w:tcBorders>
              <w:bottom w:val="single" w:sz="12" w:space="0" w:color="C9C9C9"/>
            </w:tcBorders>
            <w:shd w:val="solid" w:color="F2F2F2" w:themeColor="background1" w:themeShade="F2" w:fill="auto"/>
          </w:tcPr>
          <w:p w14:paraId="6AE947CE" w14:textId="77777777" w:rsidR="00002182" w:rsidRDefault="00141B69">
            <w:pPr>
              <w:pStyle w:val="13"/>
              <w:rPr>
                <w:rFonts w:eastAsia="Calibri"/>
              </w:rPr>
            </w:pPr>
            <w:r>
              <w:rPr>
                <w:rFonts w:eastAsia="Calibri"/>
              </w:rPr>
              <w:t>Режим использования указанной зоны</w:t>
            </w:r>
          </w:p>
        </w:tc>
        <w:tc>
          <w:tcPr>
            <w:tcW w:w="2346" w:type="dxa"/>
            <w:tcBorders>
              <w:bottom w:val="single" w:sz="12" w:space="0" w:color="C9C9C9"/>
            </w:tcBorders>
            <w:shd w:val="solid" w:color="F2F2F2" w:themeColor="background1" w:themeShade="F2" w:fill="auto"/>
          </w:tcPr>
          <w:p w14:paraId="1274A6BF" w14:textId="77777777" w:rsidR="00002182" w:rsidRDefault="00141B69">
            <w:pPr>
              <w:pStyle w:val="13"/>
              <w:rPr>
                <w:rFonts w:eastAsia="Calibri"/>
              </w:rPr>
            </w:pPr>
            <w:r>
              <w:rPr>
                <w:rFonts w:eastAsia="Calibri"/>
              </w:rPr>
              <w:t>Нормативные документы, регулирующие разрешенное использование</w:t>
            </w:r>
          </w:p>
        </w:tc>
      </w:tr>
      <w:tr w:rsidR="00002182" w14:paraId="00100B6A" w14:textId="77777777" w:rsidTr="00002182">
        <w:tc>
          <w:tcPr>
            <w:tcW w:w="1838" w:type="dxa"/>
            <w:shd w:val="solid" w:color="F2F2F2" w:themeColor="background1" w:themeShade="F2" w:fill="auto"/>
          </w:tcPr>
          <w:p w14:paraId="10561D69" w14:textId="77777777" w:rsidR="00002182" w:rsidRDefault="00141B69">
            <w:pPr>
              <w:pStyle w:val="13"/>
              <w:rPr>
                <w:rFonts w:eastAsia="Calibri"/>
              </w:rPr>
            </w:pPr>
            <w:r>
              <w:rPr>
                <w:rFonts w:eastAsia="Calibri"/>
              </w:rPr>
              <w:t>Водоохранная зона</w:t>
            </w:r>
          </w:p>
        </w:tc>
        <w:tc>
          <w:tcPr>
            <w:tcW w:w="5101" w:type="dxa"/>
            <w:shd w:val="solid" w:color="F2F2F2" w:themeColor="background1" w:themeShade="F2" w:fill="auto"/>
          </w:tcPr>
          <w:p w14:paraId="52B2FEC3" w14:textId="77777777" w:rsidR="00002182" w:rsidRPr="00D43761" w:rsidRDefault="00141B69">
            <w:pPr>
              <w:pStyle w:val="13"/>
              <w:rPr>
                <w:bCs/>
                <w:lang w:eastAsia="en-US"/>
              </w:rPr>
            </w:pPr>
            <w:r w:rsidRPr="00D43761">
              <w:rPr>
                <w:bCs/>
                <w:lang w:eastAsia="en-US"/>
              </w:rPr>
              <w:t>В границах водоохранных зон запрещаются:</w:t>
            </w:r>
          </w:p>
          <w:p w14:paraId="37E472D4" w14:textId="2ED879F7" w:rsidR="00002182" w:rsidRPr="00D43761" w:rsidRDefault="00141B69" w:rsidP="00FB5EAD">
            <w:pPr>
              <w:ind w:firstLine="0"/>
              <w:rPr>
                <w:bCs/>
              </w:rPr>
            </w:pPr>
            <w:r w:rsidRPr="00D43761">
              <w:rPr>
                <w:bCs/>
              </w:rPr>
              <w:t xml:space="preserve">1) </w:t>
            </w:r>
            <w:r w:rsidR="00FB5EAD" w:rsidRPr="00FB5EAD">
              <w:rPr>
                <w:bCs/>
              </w:rPr>
              <w:t>использование сточных вод в целях повышения почвенного плодородия;</w:t>
            </w:r>
          </w:p>
          <w:p w14:paraId="52160FBF" w14:textId="16A29388" w:rsidR="00002182" w:rsidRPr="00D43761" w:rsidRDefault="00141B69" w:rsidP="00A317B4">
            <w:pPr>
              <w:ind w:firstLine="0"/>
              <w:rPr>
                <w:bCs/>
              </w:rPr>
            </w:pPr>
            <w:r w:rsidRPr="00D43761">
              <w:rPr>
                <w:bCs/>
              </w:rPr>
              <w:t>2)</w:t>
            </w:r>
            <w:r w:rsidR="005A51CE" w:rsidRPr="005A51CE">
              <w:rPr>
                <w:bCs/>
              </w:rPr>
              <w:t xml:space="preserve"> </w:t>
            </w:r>
            <w:r w:rsidR="003A6492" w:rsidRPr="003A6492">
              <w:rPr>
                <w:bCs/>
              </w:rPr>
              <w:t>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2" w:anchor="dst100006" w:history="1">
              <w:r w:rsidR="003A6492" w:rsidRPr="003A6492">
                <w:rPr>
                  <w:bCs/>
                </w:rPr>
                <w:t>перечень</w:t>
              </w:r>
            </w:hyperlink>
            <w:r w:rsidR="003A6492" w:rsidRPr="003A6492">
              <w:rPr>
                <w:bCs/>
              </w:rPr>
              <w:t>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005A51CE" w:rsidRPr="005A51CE">
              <w:rPr>
                <w:bCs/>
              </w:rPr>
              <w:t>;</w:t>
            </w:r>
          </w:p>
          <w:p w14:paraId="3366FF55" w14:textId="607BBCF1" w:rsidR="00002182" w:rsidRPr="00D43761" w:rsidRDefault="00141B69" w:rsidP="00714E3D">
            <w:pPr>
              <w:ind w:firstLine="0"/>
              <w:rPr>
                <w:bCs/>
              </w:rPr>
            </w:pPr>
            <w:r w:rsidRPr="00D43761">
              <w:rPr>
                <w:bCs/>
              </w:rPr>
              <w:t xml:space="preserve">3) </w:t>
            </w:r>
            <w:r w:rsidR="00A317B4" w:rsidRPr="00A317B4">
              <w:rPr>
                <w:bCs/>
              </w:rPr>
              <w:t xml:space="preserve">осуществление авиационных мер по борьбе с </w:t>
            </w:r>
            <w:r w:rsidR="00A317B4" w:rsidRPr="00A317B4">
              <w:rPr>
                <w:bCs/>
              </w:rPr>
              <w:lastRenderedPageBreak/>
              <w:t>вредными организмами;</w:t>
            </w:r>
          </w:p>
          <w:p w14:paraId="115E3DC4" w14:textId="08A03E00" w:rsidR="00002182" w:rsidRPr="003A6492" w:rsidRDefault="00141B69" w:rsidP="003A6492">
            <w:pPr>
              <w:ind w:firstLine="0"/>
              <w:rPr>
                <w:bCs/>
              </w:rPr>
            </w:pPr>
            <w:r w:rsidRPr="00D43761">
              <w:rPr>
                <w:bCs/>
              </w:rPr>
              <w:t>4)</w:t>
            </w:r>
            <w:r w:rsidR="00714E3D" w:rsidRPr="00714E3D">
              <w:rPr>
                <w:bCs/>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8CC6F67" w14:textId="65E26210" w:rsidR="003573C8" w:rsidRPr="003A6492" w:rsidRDefault="00141B69" w:rsidP="003573C8">
            <w:pPr>
              <w:ind w:firstLine="0"/>
              <w:rPr>
                <w:bCs/>
              </w:rPr>
            </w:pPr>
            <w:r w:rsidRPr="003A6492">
              <w:rPr>
                <w:bCs/>
              </w:rPr>
              <w:t xml:space="preserve">5) </w:t>
            </w:r>
            <w:r w:rsidR="003573C8" w:rsidRPr="003A6492">
              <w:rPr>
                <w:bC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D2D496F" w14:textId="6BA44BA5" w:rsidR="003573C8" w:rsidRPr="003A6492" w:rsidRDefault="003573C8" w:rsidP="003573C8">
            <w:pPr>
              <w:ind w:firstLine="0"/>
              <w:rPr>
                <w:bCs/>
              </w:rPr>
            </w:pPr>
            <w:r w:rsidRPr="003A6492">
              <w:rPr>
                <w:bCs/>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1908AC84" w14:textId="31DACEDF" w:rsidR="00520EB1" w:rsidRPr="003A6492" w:rsidRDefault="00520EB1" w:rsidP="00520EB1">
            <w:pPr>
              <w:ind w:firstLine="0"/>
              <w:rPr>
                <w:bCs/>
              </w:rPr>
            </w:pPr>
            <w:r w:rsidRPr="003A6492">
              <w:rPr>
                <w:bCs/>
              </w:rPr>
              <w:t>7) сброс сточных, в том числе дренажных, вод;</w:t>
            </w:r>
          </w:p>
          <w:p w14:paraId="5C71877C" w14:textId="39DC3652" w:rsidR="00002182" w:rsidRPr="003A6492" w:rsidRDefault="00DD2F71" w:rsidP="00945143">
            <w:pPr>
              <w:ind w:firstLine="0"/>
              <w:rPr>
                <w:bCs/>
              </w:rPr>
            </w:pPr>
            <w:r w:rsidRPr="003A6492">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anchor="dst35" w:history="1">
              <w:r w:rsidRPr="003A6492">
                <w:rPr>
                  <w:bCs/>
                </w:rPr>
                <w:t>статьей 19.1</w:t>
              </w:r>
            </w:hyperlink>
            <w:r w:rsidRPr="003A6492">
              <w:rPr>
                <w:bCs/>
              </w:rPr>
              <w:t xml:space="preserve"> Закона Российской Федерации от 21 февраля </w:t>
            </w:r>
            <w:r w:rsidR="003A6492">
              <w:rPr>
                <w:bCs/>
              </w:rPr>
              <w:t>1992 года N 2395-1 "О недрах").</w:t>
            </w:r>
          </w:p>
        </w:tc>
        <w:tc>
          <w:tcPr>
            <w:tcW w:w="2346" w:type="dxa"/>
            <w:shd w:val="solid" w:color="F2F2F2" w:themeColor="background1" w:themeShade="F2" w:fill="auto"/>
          </w:tcPr>
          <w:p w14:paraId="0A678B7F" w14:textId="77777777" w:rsidR="00002182" w:rsidRDefault="00141B69">
            <w:pPr>
              <w:pStyle w:val="13"/>
              <w:rPr>
                <w:rFonts w:eastAsia="Calibri"/>
              </w:rPr>
            </w:pPr>
            <w:r>
              <w:rPr>
                <w:rFonts w:eastAsia="Calibri"/>
              </w:rPr>
              <w:lastRenderedPageBreak/>
              <w:t>Водный кодекс Российской Федерации,</w:t>
            </w:r>
          </w:p>
          <w:p w14:paraId="415F4CBF" w14:textId="77777777" w:rsidR="00002182" w:rsidRDefault="00141B69">
            <w:pPr>
              <w:pStyle w:val="13"/>
              <w:rPr>
                <w:rFonts w:eastAsia="Calibri"/>
              </w:rPr>
            </w:pPr>
            <w:r>
              <w:rPr>
                <w:rFonts w:eastAsia="Calibri"/>
              </w:rPr>
              <w:t>статья 19.1 Закона Российской Федерации от 21.02.1992 № 2395-1 «О недрах».</w:t>
            </w:r>
          </w:p>
        </w:tc>
      </w:tr>
      <w:tr w:rsidR="00002182" w14:paraId="588E21A3" w14:textId="77777777" w:rsidTr="00002182">
        <w:tc>
          <w:tcPr>
            <w:tcW w:w="1838" w:type="dxa"/>
            <w:shd w:val="solid" w:color="F2F2F2" w:themeColor="background1" w:themeShade="F2" w:fill="auto"/>
          </w:tcPr>
          <w:p w14:paraId="029294B0" w14:textId="77777777" w:rsidR="00002182" w:rsidRDefault="00141B69">
            <w:pPr>
              <w:pStyle w:val="13"/>
              <w:rPr>
                <w:rFonts w:eastAsia="Calibri"/>
              </w:rPr>
            </w:pPr>
            <w:r>
              <w:rPr>
                <w:rFonts w:eastAsia="Calibri"/>
              </w:rPr>
              <w:t>Береговые полосы</w:t>
            </w:r>
          </w:p>
        </w:tc>
        <w:tc>
          <w:tcPr>
            <w:tcW w:w="5101" w:type="dxa"/>
            <w:shd w:val="solid" w:color="F2F2F2" w:themeColor="background1" w:themeShade="F2" w:fill="auto"/>
          </w:tcPr>
          <w:p w14:paraId="4C5ED9BD" w14:textId="77777777" w:rsidR="00002182" w:rsidRDefault="00141B69">
            <w:pPr>
              <w:pStyle w:val="13"/>
              <w:rPr>
                <w:rFonts w:eastAsia="Calibri"/>
              </w:rPr>
            </w:pPr>
            <w:r>
              <w:rPr>
                <w:rFonts w:eastAsia="Calibri"/>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w:t>
            </w:r>
            <w:r>
              <w:rPr>
                <w:rFonts w:eastAsia="Calibri"/>
              </w:rPr>
              <w:lastRenderedPageBreak/>
              <w:t>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Pr>
                <w:rFonts w:eastAsia="Calibri"/>
              </w:rPr>
              <w:br/>
            </w:r>
            <w:r w:rsidRPr="00811D22">
              <w:rPr>
                <w:rFonts w:eastAsia="Calibri"/>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r>
              <w:rPr>
                <w:rFonts w:eastAsia="Calibri"/>
              </w:rPr>
              <w:br/>
            </w:r>
          </w:p>
        </w:tc>
        <w:tc>
          <w:tcPr>
            <w:tcW w:w="2346" w:type="dxa"/>
            <w:shd w:val="solid" w:color="F2F2F2" w:themeColor="background1" w:themeShade="F2" w:fill="auto"/>
          </w:tcPr>
          <w:p w14:paraId="6DD3F8D3" w14:textId="77777777" w:rsidR="00002182" w:rsidRDefault="00141B69">
            <w:pPr>
              <w:pStyle w:val="13"/>
              <w:rPr>
                <w:rFonts w:eastAsia="Calibri"/>
              </w:rPr>
            </w:pPr>
            <w:r>
              <w:rPr>
                <w:rFonts w:eastAsia="Calibri"/>
              </w:rPr>
              <w:lastRenderedPageBreak/>
              <w:t>Водный кодекс Российской Федерации,</w:t>
            </w:r>
          </w:p>
          <w:p w14:paraId="77FDA41F" w14:textId="77777777" w:rsidR="00002182" w:rsidRDefault="00141B69">
            <w:pPr>
              <w:pStyle w:val="13"/>
              <w:rPr>
                <w:rFonts w:eastAsia="Calibri"/>
              </w:rPr>
            </w:pPr>
            <w:r>
              <w:rPr>
                <w:rFonts w:eastAsia="Calibri"/>
              </w:rPr>
              <w:t xml:space="preserve">Земельный кодекс </w:t>
            </w:r>
            <w:r>
              <w:rPr>
                <w:rFonts w:eastAsia="Calibri"/>
              </w:rPr>
              <w:lastRenderedPageBreak/>
              <w:t>Российской Федерации</w:t>
            </w:r>
          </w:p>
        </w:tc>
      </w:tr>
    </w:tbl>
    <w:p w14:paraId="5FAD451A" w14:textId="77777777" w:rsidR="00002182" w:rsidRDefault="00002182"/>
    <w:p w14:paraId="1540DCF3" w14:textId="79611858" w:rsidR="00002182" w:rsidRDefault="00141B69">
      <w:r>
        <w:t>В соответствии со ст.6 Водного кодекса РФ полоса земли вдоль береговой линии</w:t>
      </w:r>
      <w:r w:rsidR="000D3C2B">
        <w:t xml:space="preserve"> </w:t>
      </w:r>
      <w:r w:rsidR="000D3C2B" w:rsidRPr="000D3C2B">
        <w:t>(границы водного объекта) </w:t>
      </w:r>
      <w:r>
        <w:t>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74691C55" w14:textId="77777777" w:rsidR="00002182" w:rsidRDefault="00141B69">
      <w:pPr>
        <w:pStyle w:val="2"/>
      </w:pPr>
      <w:bookmarkStart w:id="39" w:name="_Toc123202223"/>
      <w:r>
        <w:t>17.3. По условиям санитарной охраны</w:t>
      </w:r>
      <w:bookmarkEnd w:id="39"/>
    </w:p>
    <w:p w14:paraId="7F70E2B5" w14:textId="77777777" w:rsidR="00002182" w:rsidRDefault="00141B69">
      <w:r>
        <w:t>На территории муниципального образования располагаются месторождения пресных подземных вод. От месторождений устанавливаются пояса санитарной охраны, на использование территории которых также накладываются определенные ограничения в соответствии с требованиями СанПиН 2.1.4.1110-02.</w:t>
      </w:r>
    </w:p>
    <w:tbl>
      <w:tblPr>
        <w:tblStyle w:val="-131"/>
        <w:tblW w:w="9351" w:type="dxa"/>
        <w:shd w:val="clear" w:color="auto" w:fill="F2F2F2"/>
        <w:tblLayout w:type="fixed"/>
        <w:tblLook w:val="0020" w:firstRow="1" w:lastRow="0" w:firstColumn="0" w:lastColumn="0" w:noHBand="0" w:noVBand="0"/>
      </w:tblPr>
      <w:tblGrid>
        <w:gridCol w:w="1949"/>
        <w:gridCol w:w="4822"/>
        <w:gridCol w:w="2580"/>
      </w:tblGrid>
      <w:tr w:rsidR="00002182" w14:paraId="7FE193EC" w14:textId="77777777" w:rsidTr="00002182">
        <w:trPr>
          <w:cnfStyle w:val="100000000000" w:firstRow="1" w:lastRow="0" w:firstColumn="0" w:lastColumn="0" w:oddVBand="0" w:evenVBand="0" w:oddHBand="0" w:evenHBand="0" w:firstRowFirstColumn="0" w:firstRowLastColumn="0" w:lastRowFirstColumn="0" w:lastRowLastColumn="0"/>
        </w:trPr>
        <w:tc>
          <w:tcPr>
            <w:tcW w:w="1949" w:type="dxa"/>
            <w:tcBorders>
              <w:bottom w:val="single" w:sz="12" w:space="0" w:color="C9C9C9"/>
            </w:tcBorders>
            <w:shd w:val="solid" w:color="F2F2F2" w:themeColor="background1" w:themeShade="F2" w:fill="auto"/>
          </w:tcPr>
          <w:p w14:paraId="28B64772" w14:textId="77777777" w:rsidR="00002182" w:rsidRDefault="00141B69">
            <w:pPr>
              <w:pStyle w:val="13"/>
              <w:rPr>
                <w:rFonts w:eastAsia="Calibri"/>
              </w:rPr>
            </w:pPr>
            <w:r>
              <w:rPr>
                <w:rFonts w:eastAsia="Calibri"/>
              </w:rPr>
              <w:t>Название зоны</w:t>
            </w:r>
          </w:p>
        </w:tc>
        <w:tc>
          <w:tcPr>
            <w:tcW w:w="4822" w:type="dxa"/>
            <w:tcBorders>
              <w:bottom w:val="single" w:sz="12" w:space="0" w:color="C9C9C9"/>
            </w:tcBorders>
            <w:shd w:val="solid" w:color="F2F2F2" w:themeColor="background1" w:themeShade="F2" w:fill="auto"/>
          </w:tcPr>
          <w:p w14:paraId="73DFA678" w14:textId="77777777" w:rsidR="00002182" w:rsidRDefault="00141B69">
            <w:pPr>
              <w:pStyle w:val="13"/>
              <w:rPr>
                <w:rFonts w:eastAsia="Calibri"/>
              </w:rPr>
            </w:pPr>
            <w:r>
              <w:rPr>
                <w:rFonts w:eastAsia="Calibri"/>
              </w:rPr>
              <w:t>Режим использования указанной зоны</w:t>
            </w:r>
          </w:p>
        </w:tc>
        <w:tc>
          <w:tcPr>
            <w:tcW w:w="2580" w:type="dxa"/>
            <w:tcBorders>
              <w:bottom w:val="single" w:sz="12" w:space="0" w:color="C9C9C9"/>
            </w:tcBorders>
            <w:shd w:val="solid" w:color="F2F2F2" w:themeColor="background1" w:themeShade="F2" w:fill="auto"/>
          </w:tcPr>
          <w:p w14:paraId="6602436D" w14:textId="77777777" w:rsidR="00002182" w:rsidRDefault="00141B69">
            <w:pPr>
              <w:pStyle w:val="13"/>
              <w:rPr>
                <w:rFonts w:eastAsia="Calibri"/>
              </w:rPr>
            </w:pPr>
            <w:r>
              <w:rPr>
                <w:rFonts w:eastAsia="Calibri"/>
              </w:rPr>
              <w:t>Нормативные документы, регулирующие разрешенное использование</w:t>
            </w:r>
          </w:p>
        </w:tc>
      </w:tr>
      <w:tr w:rsidR="00002182" w14:paraId="269BCB9C" w14:textId="77777777" w:rsidTr="00002182">
        <w:tc>
          <w:tcPr>
            <w:tcW w:w="1949" w:type="dxa"/>
            <w:shd w:val="solid" w:color="F2F2F2" w:themeColor="background1" w:themeShade="F2" w:fill="auto"/>
          </w:tcPr>
          <w:p w14:paraId="0BF4B116" w14:textId="77777777" w:rsidR="00002182" w:rsidRDefault="00141B69">
            <w:pPr>
              <w:pStyle w:val="13"/>
              <w:rPr>
                <w:rFonts w:eastAsia="Calibri"/>
              </w:rPr>
            </w:pPr>
            <w:r>
              <w:rPr>
                <w:rFonts w:eastAsia="Calibri"/>
              </w:rPr>
              <w:t>Зоны санитарной охраны источников водоснабжения</w:t>
            </w:r>
          </w:p>
        </w:tc>
        <w:tc>
          <w:tcPr>
            <w:tcW w:w="4822" w:type="dxa"/>
            <w:shd w:val="solid" w:color="F2F2F2" w:themeColor="background1" w:themeShade="F2" w:fill="auto"/>
          </w:tcPr>
          <w:p w14:paraId="453A3F48" w14:textId="77777777" w:rsidR="00002182" w:rsidRDefault="00141B69">
            <w:pPr>
              <w:pStyle w:val="13"/>
              <w:rPr>
                <w:rFonts w:eastAsia="Calibri"/>
              </w:rPr>
            </w:pPr>
            <w:r>
              <w:rPr>
                <w:rFonts w:eastAsia="Calibri"/>
              </w:rPr>
              <w:t>В пределах 1-го пояса ЗСО не допускаются:</w:t>
            </w:r>
          </w:p>
          <w:p w14:paraId="669A8006" w14:textId="77777777" w:rsidR="00002182" w:rsidRDefault="00141B69">
            <w:pPr>
              <w:pStyle w:val="13"/>
              <w:rPr>
                <w:rFonts w:eastAsia="Calibri"/>
              </w:rPr>
            </w:pPr>
            <w:r>
              <w:rPr>
                <w:rFonts w:eastAsia="Calibri"/>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502E6256" w14:textId="77777777" w:rsidR="00002182" w:rsidRDefault="00141B69">
            <w:pPr>
              <w:pStyle w:val="13"/>
              <w:rPr>
                <w:rFonts w:eastAsia="Calibri"/>
              </w:rPr>
            </w:pPr>
            <w:r>
              <w:rPr>
                <w:rFonts w:eastAsia="Calibri"/>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1-го пояса ЗСО с учетом санитарного режима на территории второго пояса.</w:t>
            </w:r>
          </w:p>
          <w:p w14:paraId="1E7F5642" w14:textId="77777777" w:rsidR="00002182" w:rsidRDefault="00141B69">
            <w:pPr>
              <w:pStyle w:val="13"/>
              <w:rPr>
                <w:rFonts w:eastAsia="Calibri"/>
              </w:rPr>
            </w:pPr>
            <w:r>
              <w:rPr>
                <w:rFonts w:eastAsia="Calibri"/>
              </w:rPr>
              <w:t>В пределах 2-го и 3-го поясов ЗСО запрещается:</w:t>
            </w:r>
          </w:p>
          <w:p w14:paraId="161CF3BA" w14:textId="77777777" w:rsidR="00002182" w:rsidRDefault="00141B69">
            <w:pPr>
              <w:pStyle w:val="13"/>
              <w:numPr>
                <w:ilvl w:val="0"/>
                <w:numId w:val="31"/>
              </w:numPr>
              <w:ind w:left="486"/>
              <w:rPr>
                <w:rFonts w:eastAsia="Calibri"/>
              </w:rPr>
            </w:pPr>
            <w:r>
              <w:rPr>
                <w:rFonts w:eastAsia="Calibri"/>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6FBEE090" w14:textId="77777777" w:rsidR="00002182" w:rsidRDefault="00141B69">
            <w:pPr>
              <w:pStyle w:val="13"/>
              <w:numPr>
                <w:ilvl w:val="0"/>
                <w:numId w:val="31"/>
              </w:numPr>
              <w:ind w:left="486"/>
              <w:rPr>
                <w:rFonts w:eastAsia="Calibri"/>
              </w:rPr>
            </w:pPr>
            <w:r>
              <w:rPr>
                <w:rFonts w:eastAsia="Calibri"/>
              </w:rPr>
              <w:t>закачка отработанных вод в подземные горизонты и подземное складирование твердых отходов, разработки недр земли;</w:t>
            </w:r>
          </w:p>
          <w:p w14:paraId="08B9E4C9" w14:textId="77777777" w:rsidR="00002182" w:rsidRDefault="00141B69">
            <w:pPr>
              <w:pStyle w:val="13"/>
              <w:numPr>
                <w:ilvl w:val="0"/>
                <w:numId w:val="31"/>
              </w:numPr>
              <w:ind w:left="486"/>
              <w:rPr>
                <w:rFonts w:eastAsia="Calibri"/>
              </w:rPr>
            </w:pPr>
            <w:r>
              <w:rPr>
                <w:rFonts w:eastAsia="Calibri"/>
              </w:rPr>
              <w:t xml:space="preserve">размещение складов ГСМ, ядохимикатов и минеральных удобрений, накопителей </w:t>
            </w:r>
            <w:proofErr w:type="spellStart"/>
            <w:r>
              <w:rPr>
                <w:rFonts w:eastAsia="Calibri"/>
              </w:rPr>
              <w:t>промстоков</w:t>
            </w:r>
            <w:proofErr w:type="spellEnd"/>
            <w:r>
              <w:rPr>
                <w:rFonts w:eastAsia="Calibri"/>
              </w:rPr>
              <w:t xml:space="preserve">, </w:t>
            </w:r>
            <w:proofErr w:type="spellStart"/>
            <w:r>
              <w:rPr>
                <w:rFonts w:eastAsia="Calibri"/>
              </w:rPr>
              <w:t>шламохранилищ</w:t>
            </w:r>
            <w:proofErr w:type="spellEnd"/>
            <w:r>
              <w:rPr>
                <w:rFonts w:eastAsia="Calibri"/>
              </w:rPr>
              <w:t xml:space="preserve"> и др. объектов, обусловливающих опасность химического загрязнения подземных вод.</w:t>
            </w:r>
          </w:p>
          <w:p w14:paraId="5E8A98DB" w14:textId="77777777" w:rsidR="00002182" w:rsidRDefault="00141B69">
            <w:pPr>
              <w:pStyle w:val="13"/>
              <w:numPr>
                <w:ilvl w:val="0"/>
                <w:numId w:val="31"/>
              </w:numPr>
              <w:ind w:left="486"/>
              <w:rPr>
                <w:rFonts w:eastAsia="Calibri"/>
              </w:rPr>
            </w:pPr>
            <w:r>
              <w:rPr>
                <w:rFonts w:eastAsia="Calibri"/>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w:t>
            </w:r>
          </w:p>
          <w:p w14:paraId="0616FF5A" w14:textId="77777777" w:rsidR="00002182" w:rsidRDefault="00141B69">
            <w:pPr>
              <w:pStyle w:val="13"/>
              <w:numPr>
                <w:ilvl w:val="0"/>
                <w:numId w:val="31"/>
              </w:numPr>
              <w:ind w:left="486"/>
              <w:rPr>
                <w:rFonts w:eastAsia="Calibri"/>
              </w:rPr>
            </w:pPr>
            <w:r>
              <w:rPr>
                <w:rFonts w:eastAsia="Calibri"/>
              </w:rPr>
              <w:t>применение удобрений и ядохимикатов;</w:t>
            </w:r>
          </w:p>
          <w:p w14:paraId="3B4EC17D" w14:textId="77777777" w:rsidR="00002182" w:rsidRDefault="00141B69">
            <w:pPr>
              <w:pStyle w:val="13"/>
              <w:numPr>
                <w:ilvl w:val="0"/>
                <w:numId w:val="31"/>
              </w:numPr>
              <w:ind w:left="486"/>
              <w:rPr>
                <w:rFonts w:eastAsia="Calibri"/>
              </w:rPr>
            </w:pPr>
            <w:r>
              <w:rPr>
                <w:rFonts w:eastAsia="Calibri"/>
              </w:rPr>
              <w:t>рубка леса главного пользования</w:t>
            </w:r>
          </w:p>
          <w:p w14:paraId="5761AF2D" w14:textId="77777777" w:rsidR="00002182" w:rsidRDefault="00141B69">
            <w:pPr>
              <w:pStyle w:val="13"/>
              <w:rPr>
                <w:rFonts w:eastAsia="Calibri"/>
              </w:rPr>
            </w:pPr>
            <w:r>
              <w:rPr>
                <w:rFonts w:eastAsia="Calibri"/>
              </w:rPr>
              <w:t>В пределах 3-го пояса ЗСО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tc>
        <w:tc>
          <w:tcPr>
            <w:tcW w:w="2580" w:type="dxa"/>
            <w:shd w:val="solid" w:color="F2F2F2" w:themeColor="background1" w:themeShade="F2" w:fill="auto"/>
          </w:tcPr>
          <w:p w14:paraId="598A3839" w14:textId="77777777" w:rsidR="00002182" w:rsidRDefault="00141B69">
            <w:pPr>
              <w:pStyle w:val="13"/>
              <w:rPr>
                <w:rFonts w:eastAsia="Calibri"/>
              </w:rPr>
            </w:pPr>
            <w:r>
              <w:rPr>
                <w:rFonts w:eastAsia="Calibri"/>
              </w:rPr>
              <w:lastRenderedPageBreak/>
              <w:t>СанПиН 2.1.4.1110-02 «Зоны санитарной охраны источников водоснабжения и водопроводов питьевого назначения», 2002 г.</w:t>
            </w:r>
          </w:p>
        </w:tc>
      </w:tr>
    </w:tbl>
    <w:p w14:paraId="41DEDE89" w14:textId="77777777" w:rsidR="00002182" w:rsidRDefault="00002182"/>
    <w:p w14:paraId="1E0C16D2" w14:textId="77777777" w:rsidR="00002182" w:rsidRDefault="00141B69">
      <w:pPr>
        <w:pStyle w:val="2"/>
      </w:pPr>
      <w:bookmarkStart w:id="40" w:name="_Toc123202224"/>
      <w:r>
        <w:lastRenderedPageBreak/>
        <w:t>17.4. По условиям охраны особо охраняемых природных территорий</w:t>
      </w:r>
      <w:bookmarkEnd w:id="40"/>
    </w:p>
    <w:p w14:paraId="50D44317" w14:textId="77777777" w:rsidR="00002182" w:rsidRDefault="00141B69">
      <w:r>
        <w:t>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 регулирует Федеральный закон от 14.03.1995 № 33-ФЗ «Об особо охраняемых природных территориях», Закон Ивановской области от 06.05.2011 № 39-ОЗ «Об особо охраняемых природных территориях в Ивановской области», иные правовые акты, касающиеся сферы особо охраняемых природных территорий.</w:t>
      </w:r>
    </w:p>
    <w:p w14:paraId="7A1EAA29" w14:textId="77777777" w:rsidR="00002182" w:rsidRDefault="00141B69">
      <w:pPr>
        <w:pStyle w:val="2"/>
      </w:pPr>
      <w:bookmarkStart w:id="41" w:name="_Toc123202225"/>
      <w:r>
        <w:t>17.5. По условиям организации санитарно-защитных зон</w:t>
      </w:r>
      <w:bookmarkEnd w:id="41"/>
    </w:p>
    <w:p w14:paraId="0572DAD0" w14:textId="77777777" w:rsidR="00002182" w:rsidRDefault="00141B69">
      <w:r>
        <w:t>На рассматриваемой территории имеется ряд производственных и сельскохозяйственных предприятий, от которых в соответствии с СанПиН 2.2.1/2.1.1.1200-03 «Санитарно-защитные зоны и санитарная классификация предприятий, сооружений и иных объектов» устанавливаются санитарно-защитные зоны.</w:t>
      </w:r>
    </w:p>
    <w:tbl>
      <w:tblPr>
        <w:tblStyle w:val="-131"/>
        <w:tblW w:w="9351" w:type="dxa"/>
        <w:shd w:val="clear" w:color="auto" w:fill="F2F2F2"/>
        <w:tblLayout w:type="fixed"/>
        <w:tblLook w:val="0020" w:firstRow="1" w:lastRow="0" w:firstColumn="0" w:lastColumn="0" w:noHBand="0" w:noVBand="0"/>
      </w:tblPr>
      <w:tblGrid>
        <w:gridCol w:w="1841"/>
        <w:gridCol w:w="4751"/>
        <w:gridCol w:w="2759"/>
      </w:tblGrid>
      <w:tr w:rsidR="00002182" w14:paraId="5A0060CB" w14:textId="77777777" w:rsidTr="00002182">
        <w:trPr>
          <w:cnfStyle w:val="100000000000" w:firstRow="1" w:lastRow="0" w:firstColumn="0" w:lastColumn="0" w:oddVBand="0" w:evenVBand="0" w:oddHBand="0" w:evenHBand="0" w:firstRowFirstColumn="0" w:firstRowLastColumn="0" w:lastRowFirstColumn="0" w:lastRowLastColumn="0"/>
        </w:trPr>
        <w:tc>
          <w:tcPr>
            <w:tcW w:w="1841" w:type="dxa"/>
            <w:tcBorders>
              <w:bottom w:val="single" w:sz="12" w:space="0" w:color="C9C9C9"/>
            </w:tcBorders>
            <w:shd w:val="solid" w:color="F2F2F2" w:themeColor="background1" w:themeShade="F2" w:fill="auto"/>
          </w:tcPr>
          <w:p w14:paraId="2241110A" w14:textId="77777777" w:rsidR="00002182" w:rsidRDefault="00141B69">
            <w:pPr>
              <w:pStyle w:val="13"/>
              <w:rPr>
                <w:rFonts w:eastAsia="Calibri"/>
              </w:rPr>
            </w:pPr>
            <w:r>
              <w:rPr>
                <w:rFonts w:eastAsia="Calibri"/>
              </w:rPr>
              <w:t>Название зоны</w:t>
            </w:r>
          </w:p>
        </w:tc>
        <w:tc>
          <w:tcPr>
            <w:tcW w:w="4751" w:type="dxa"/>
            <w:tcBorders>
              <w:bottom w:val="single" w:sz="12" w:space="0" w:color="C9C9C9"/>
            </w:tcBorders>
            <w:shd w:val="solid" w:color="F2F2F2" w:themeColor="background1" w:themeShade="F2" w:fill="auto"/>
          </w:tcPr>
          <w:p w14:paraId="35377E4E" w14:textId="77777777" w:rsidR="00002182" w:rsidRDefault="00141B69">
            <w:pPr>
              <w:pStyle w:val="13"/>
              <w:rPr>
                <w:rFonts w:eastAsia="Calibri"/>
              </w:rPr>
            </w:pPr>
            <w:r>
              <w:rPr>
                <w:rFonts w:eastAsia="Calibri"/>
              </w:rPr>
              <w:t>Режим использования указанной зоны</w:t>
            </w:r>
          </w:p>
        </w:tc>
        <w:tc>
          <w:tcPr>
            <w:tcW w:w="2759" w:type="dxa"/>
            <w:tcBorders>
              <w:bottom w:val="single" w:sz="12" w:space="0" w:color="C9C9C9"/>
            </w:tcBorders>
            <w:shd w:val="solid" w:color="F2F2F2" w:themeColor="background1" w:themeShade="F2" w:fill="auto"/>
          </w:tcPr>
          <w:p w14:paraId="2CF54FBA" w14:textId="77777777" w:rsidR="00002182" w:rsidRDefault="00141B69">
            <w:pPr>
              <w:pStyle w:val="13"/>
              <w:rPr>
                <w:rFonts w:eastAsia="Calibri"/>
              </w:rPr>
            </w:pPr>
            <w:r>
              <w:rPr>
                <w:rFonts w:eastAsia="Calibri"/>
              </w:rPr>
              <w:t>Нормативные документы, регулирующие разрешенное использование</w:t>
            </w:r>
          </w:p>
        </w:tc>
      </w:tr>
      <w:tr w:rsidR="00002182" w14:paraId="2E215936" w14:textId="77777777" w:rsidTr="00002182">
        <w:tc>
          <w:tcPr>
            <w:tcW w:w="1841" w:type="dxa"/>
            <w:shd w:val="solid" w:color="F2F2F2" w:themeColor="background1" w:themeShade="F2" w:fill="auto"/>
          </w:tcPr>
          <w:p w14:paraId="5B8E3DDC" w14:textId="77777777" w:rsidR="00002182" w:rsidRDefault="00141B69">
            <w:pPr>
              <w:pStyle w:val="13"/>
              <w:rPr>
                <w:rFonts w:eastAsia="Calibri"/>
              </w:rPr>
            </w:pPr>
            <w:r>
              <w:rPr>
                <w:rFonts w:eastAsia="Calibri"/>
              </w:rPr>
              <w:t>Санитарно-защитная зона</w:t>
            </w:r>
          </w:p>
        </w:tc>
        <w:tc>
          <w:tcPr>
            <w:tcW w:w="4751" w:type="dxa"/>
            <w:shd w:val="solid" w:color="F2F2F2" w:themeColor="background1" w:themeShade="F2" w:fill="auto"/>
          </w:tcPr>
          <w:p w14:paraId="7AE81342" w14:textId="77777777" w:rsidR="00002182" w:rsidRDefault="00141B69">
            <w:pPr>
              <w:pStyle w:val="13"/>
              <w:rPr>
                <w:rFonts w:eastAsia="Calibri"/>
              </w:rPr>
            </w:pPr>
            <w:r>
              <w:rPr>
                <w:rFonts w:eastAsia="Calibri"/>
              </w:rPr>
              <w:t>Не допускается размещать:</w:t>
            </w:r>
          </w:p>
          <w:p w14:paraId="3437D239" w14:textId="77777777" w:rsidR="00002182" w:rsidRDefault="00141B69">
            <w:pPr>
              <w:pStyle w:val="13"/>
              <w:numPr>
                <w:ilvl w:val="0"/>
                <w:numId w:val="32"/>
              </w:numPr>
              <w:ind w:left="457"/>
              <w:rPr>
                <w:rFonts w:eastAsia="Calibri"/>
              </w:rPr>
            </w:pPr>
            <w:r>
              <w:rPr>
                <w:rFonts w:eastAsia="Calibri"/>
              </w:rPr>
              <w:t>жилую застройку, включая отдельные жилые дома;</w:t>
            </w:r>
          </w:p>
          <w:p w14:paraId="5C88A94D" w14:textId="77777777" w:rsidR="00002182" w:rsidRDefault="00141B69">
            <w:pPr>
              <w:pStyle w:val="13"/>
              <w:numPr>
                <w:ilvl w:val="0"/>
                <w:numId w:val="32"/>
              </w:numPr>
              <w:ind w:left="457"/>
              <w:rPr>
                <w:rFonts w:eastAsia="Calibri"/>
              </w:rPr>
            </w:pPr>
            <w:r>
              <w:rPr>
                <w:rFonts w:eastAsia="Calibri"/>
              </w:rPr>
              <w:t>ландшафтно-рекреационные зоны, зоны отдыха, территории курортов, санаториев и домов отдыха,</w:t>
            </w:r>
          </w:p>
          <w:p w14:paraId="01D3CB97" w14:textId="77777777" w:rsidR="00002182" w:rsidRDefault="00141B69">
            <w:pPr>
              <w:pStyle w:val="13"/>
              <w:numPr>
                <w:ilvl w:val="0"/>
                <w:numId w:val="32"/>
              </w:numPr>
              <w:ind w:left="457"/>
              <w:rPr>
                <w:rFonts w:eastAsia="Calibri"/>
              </w:rPr>
            </w:pPr>
            <w:r>
              <w:rPr>
                <w:rFonts w:eastAsia="Calibri"/>
              </w:rPr>
              <w:t>территории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14:paraId="35360073" w14:textId="77777777" w:rsidR="00002182" w:rsidRDefault="00141B69">
            <w:pPr>
              <w:pStyle w:val="13"/>
              <w:numPr>
                <w:ilvl w:val="0"/>
                <w:numId w:val="32"/>
              </w:numPr>
              <w:ind w:left="457"/>
              <w:rPr>
                <w:rFonts w:eastAsia="Calibri"/>
              </w:rPr>
            </w:pPr>
            <w:r>
              <w:rPr>
                <w:rFonts w:eastAsia="Calibri"/>
              </w:rPr>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3BC1624" w14:textId="77777777" w:rsidR="00002182" w:rsidRDefault="00141B69">
            <w:pPr>
              <w:pStyle w:val="13"/>
              <w:numPr>
                <w:ilvl w:val="0"/>
                <w:numId w:val="32"/>
              </w:numPr>
              <w:ind w:left="457"/>
              <w:rPr>
                <w:rFonts w:eastAsia="Calibri"/>
              </w:rPr>
            </w:pPr>
            <w:r>
              <w:rPr>
                <w:rFonts w:eastAsia="Calibri"/>
              </w:rPr>
              <w:t xml:space="preserve">объекты по производству лекарственных веществ, лекарственных </w:t>
            </w:r>
            <w:r>
              <w:rPr>
                <w:rFonts w:eastAsia="Calibri"/>
              </w:rPr>
              <w:lastRenderedPageBreak/>
              <w:t>средств и (или) лекарственных форм</w:t>
            </w:r>
          </w:p>
          <w:p w14:paraId="11AA562C" w14:textId="77777777" w:rsidR="00002182" w:rsidRDefault="00141B69">
            <w:pPr>
              <w:pStyle w:val="13"/>
              <w:numPr>
                <w:ilvl w:val="0"/>
                <w:numId w:val="32"/>
              </w:numPr>
              <w:ind w:left="457"/>
              <w:rPr>
                <w:rFonts w:eastAsia="Calibri"/>
              </w:rPr>
            </w:pPr>
            <w:r>
              <w:rPr>
                <w:rFonts w:eastAsia="Calibri"/>
              </w:rPr>
              <w:t>склады сырья и полупродуктов для фармацевтических предприятий;</w:t>
            </w:r>
          </w:p>
          <w:p w14:paraId="4EB88976" w14:textId="77777777" w:rsidR="00002182" w:rsidRDefault="00141B69">
            <w:pPr>
              <w:pStyle w:val="13"/>
              <w:numPr>
                <w:ilvl w:val="0"/>
                <w:numId w:val="32"/>
              </w:numPr>
              <w:ind w:left="457"/>
              <w:rPr>
                <w:rFonts w:eastAsia="Calibri"/>
              </w:rPr>
            </w:pPr>
            <w:r>
              <w:rPr>
                <w:rFonts w:eastAsia="Calibri"/>
              </w:rPr>
              <w:t>объекты пищевых отраслей промышленности, оптовые склады продовольственного сырья и пищевых продуктов</w:t>
            </w:r>
          </w:p>
          <w:p w14:paraId="187E458B" w14:textId="77777777" w:rsidR="00002182" w:rsidRDefault="00141B69">
            <w:pPr>
              <w:pStyle w:val="13"/>
              <w:numPr>
                <w:ilvl w:val="0"/>
                <w:numId w:val="32"/>
              </w:numPr>
              <w:ind w:left="457"/>
              <w:rPr>
                <w:rFonts w:eastAsia="Calibri"/>
              </w:rPr>
            </w:pPr>
            <w:r>
              <w:rPr>
                <w:rFonts w:eastAsia="Calibri"/>
              </w:rPr>
              <w:t>комплексы водопроводных сооружений для подготовки и хранения питьевой воды, которые могут повлиять на качество продукции.</w:t>
            </w:r>
          </w:p>
          <w:p w14:paraId="3F3E9886" w14:textId="77777777" w:rsidR="00002182" w:rsidRDefault="00141B69">
            <w:pPr>
              <w:pStyle w:val="13"/>
              <w:rPr>
                <w:rFonts w:eastAsia="Calibri"/>
              </w:rPr>
            </w:pPr>
            <w:r>
              <w:rPr>
                <w:rFonts w:eastAsia="Calibri"/>
              </w:rPr>
              <w:t>Допускается размещать:</w:t>
            </w:r>
          </w:p>
          <w:p w14:paraId="5F6E1AE7" w14:textId="77777777" w:rsidR="00002182" w:rsidRDefault="00141B69">
            <w:pPr>
              <w:pStyle w:val="13"/>
              <w:numPr>
                <w:ilvl w:val="0"/>
                <w:numId w:val="33"/>
              </w:numPr>
              <w:ind w:left="457"/>
              <w:rPr>
                <w:rFonts w:eastAsia="Calibri"/>
              </w:rPr>
            </w:pPr>
            <w:r>
              <w:rPr>
                <w:rFonts w:eastAsia="Calibri"/>
              </w:rPr>
              <w:t>нежилые помещения для дежурного аварийного персонала,</w:t>
            </w:r>
          </w:p>
          <w:p w14:paraId="1E0B0209" w14:textId="77777777" w:rsidR="00002182" w:rsidRDefault="00141B69">
            <w:pPr>
              <w:pStyle w:val="13"/>
              <w:numPr>
                <w:ilvl w:val="0"/>
                <w:numId w:val="33"/>
              </w:numPr>
              <w:ind w:left="457"/>
              <w:rPr>
                <w:rFonts w:eastAsia="Calibri"/>
              </w:rPr>
            </w:pPr>
            <w:r>
              <w:rPr>
                <w:rFonts w:eastAsia="Calibri"/>
              </w:rPr>
              <w:t>помещения для пребывания работающих по вахтовому методу (не более двух недель),</w:t>
            </w:r>
          </w:p>
          <w:p w14:paraId="2759DF40" w14:textId="77777777" w:rsidR="00002182" w:rsidRDefault="00141B69">
            <w:pPr>
              <w:pStyle w:val="13"/>
              <w:numPr>
                <w:ilvl w:val="0"/>
                <w:numId w:val="33"/>
              </w:numPr>
              <w:ind w:left="457"/>
              <w:rPr>
                <w:rFonts w:eastAsia="Calibri"/>
              </w:rPr>
            </w:pPr>
            <w:r>
              <w:rPr>
                <w:rFonts w:eastAsia="Calibri"/>
              </w:rPr>
              <w:t>здания управления,</w:t>
            </w:r>
          </w:p>
          <w:p w14:paraId="3DD654C5" w14:textId="77777777" w:rsidR="00002182" w:rsidRDefault="00141B69">
            <w:pPr>
              <w:pStyle w:val="13"/>
              <w:numPr>
                <w:ilvl w:val="0"/>
                <w:numId w:val="33"/>
              </w:numPr>
              <w:ind w:left="457"/>
              <w:rPr>
                <w:rFonts w:eastAsia="Calibri"/>
              </w:rPr>
            </w:pPr>
            <w:r>
              <w:rPr>
                <w:rFonts w:eastAsia="Calibri"/>
              </w:rPr>
              <w:t>конструкторские бюро, здания административного назначения, научно-исследовательские лаборатории,</w:t>
            </w:r>
          </w:p>
          <w:p w14:paraId="627EDE15" w14:textId="77777777" w:rsidR="00002182" w:rsidRDefault="00141B69">
            <w:pPr>
              <w:pStyle w:val="13"/>
              <w:numPr>
                <w:ilvl w:val="0"/>
                <w:numId w:val="33"/>
              </w:numPr>
              <w:ind w:left="457"/>
              <w:rPr>
                <w:rFonts w:eastAsia="Calibri"/>
              </w:rPr>
            </w:pPr>
            <w:r>
              <w:rPr>
                <w:rFonts w:eastAsia="Calibri"/>
              </w:rPr>
              <w:t>поликлиники,</w:t>
            </w:r>
          </w:p>
          <w:p w14:paraId="381AC7A3" w14:textId="77777777" w:rsidR="00002182" w:rsidRDefault="00141B69">
            <w:pPr>
              <w:pStyle w:val="13"/>
              <w:numPr>
                <w:ilvl w:val="0"/>
                <w:numId w:val="33"/>
              </w:numPr>
              <w:ind w:left="457"/>
              <w:rPr>
                <w:rFonts w:eastAsia="Calibri"/>
              </w:rPr>
            </w:pPr>
            <w:r>
              <w:rPr>
                <w:rFonts w:eastAsia="Calibri"/>
              </w:rPr>
              <w:t>спортивно-оздоровительные сооружения закрытого типа, бани, прачечные,</w:t>
            </w:r>
          </w:p>
          <w:p w14:paraId="7669834A" w14:textId="77777777" w:rsidR="00002182" w:rsidRDefault="00141B69">
            <w:pPr>
              <w:pStyle w:val="13"/>
              <w:numPr>
                <w:ilvl w:val="0"/>
                <w:numId w:val="33"/>
              </w:numPr>
              <w:ind w:left="457"/>
              <w:rPr>
                <w:rFonts w:eastAsia="Calibri"/>
              </w:rPr>
            </w:pPr>
            <w:r>
              <w:rPr>
                <w:rFonts w:eastAsia="Calibri"/>
              </w:rPr>
              <w:t>объекты торговли и общественного питания, мотели, гостиницы,</w:t>
            </w:r>
          </w:p>
          <w:p w14:paraId="48DEAE3C" w14:textId="77777777" w:rsidR="00002182" w:rsidRDefault="00141B69">
            <w:pPr>
              <w:pStyle w:val="13"/>
              <w:numPr>
                <w:ilvl w:val="0"/>
                <w:numId w:val="33"/>
              </w:numPr>
              <w:ind w:left="457"/>
              <w:rPr>
                <w:rFonts w:eastAsia="Calibri"/>
              </w:rPr>
            </w:pPr>
            <w:r>
              <w:rPr>
                <w:rFonts w:eastAsia="Calibri"/>
              </w:rPr>
              <w:t>гаражи, площадки и сооружения для хранения общественного и индивидуального транспорта,</w:t>
            </w:r>
          </w:p>
          <w:p w14:paraId="21CF137C" w14:textId="77777777" w:rsidR="00002182" w:rsidRDefault="00141B69">
            <w:pPr>
              <w:pStyle w:val="13"/>
              <w:numPr>
                <w:ilvl w:val="0"/>
                <w:numId w:val="33"/>
              </w:numPr>
              <w:ind w:left="457"/>
              <w:rPr>
                <w:rFonts w:eastAsia="Calibri"/>
              </w:rPr>
            </w:pPr>
            <w:r>
              <w:rPr>
                <w:rFonts w:eastAsia="Calibri"/>
              </w:rPr>
              <w:t>пожарные депо,</w:t>
            </w:r>
          </w:p>
          <w:p w14:paraId="202B2DCD" w14:textId="77777777" w:rsidR="00002182" w:rsidRDefault="00141B69">
            <w:pPr>
              <w:pStyle w:val="13"/>
              <w:numPr>
                <w:ilvl w:val="0"/>
                <w:numId w:val="33"/>
              </w:numPr>
              <w:ind w:left="457"/>
              <w:rPr>
                <w:rFonts w:eastAsia="Calibri"/>
              </w:rPr>
            </w:pPr>
            <w:r>
              <w:rPr>
                <w:rFonts w:eastAsia="Calibri"/>
              </w:rPr>
              <w:t xml:space="preserve">местные и транзитные коммуникации, ЛЭП, электроподстанции, </w:t>
            </w:r>
            <w:proofErr w:type="spellStart"/>
            <w:r>
              <w:rPr>
                <w:rFonts w:eastAsia="Calibri"/>
              </w:rPr>
              <w:t>нефте</w:t>
            </w:r>
            <w:proofErr w:type="spellEnd"/>
            <w:r>
              <w:rPr>
                <w:rFonts w:eastAsia="Calibri"/>
              </w:rPr>
              <w:t>- и газопроводы,</w:t>
            </w:r>
          </w:p>
          <w:p w14:paraId="3388DC54" w14:textId="77777777" w:rsidR="00002182" w:rsidRDefault="00141B69">
            <w:pPr>
              <w:pStyle w:val="13"/>
              <w:numPr>
                <w:ilvl w:val="0"/>
                <w:numId w:val="33"/>
              </w:numPr>
              <w:ind w:left="457"/>
              <w:rPr>
                <w:rFonts w:eastAsia="Calibri"/>
              </w:rPr>
            </w:pPr>
            <w:r>
              <w:rPr>
                <w:rFonts w:eastAsia="Calibri"/>
              </w:rPr>
              <w:t xml:space="preserve">артезианские скважины для технического водоснабжения, </w:t>
            </w:r>
            <w:proofErr w:type="spellStart"/>
            <w:r>
              <w:rPr>
                <w:rFonts w:eastAsia="Calibri"/>
              </w:rPr>
              <w:t>водоохлаждающие</w:t>
            </w:r>
            <w:proofErr w:type="spellEnd"/>
            <w:r>
              <w:rPr>
                <w:rFonts w:eastAsia="Calibri"/>
              </w:rPr>
              <w:t xml:space="preserve"> сооружения для подготовки технической воды, канализационные насосные станции, сооружения оборотного водоснабжения,</w:t>
            </w:r>
          </w:p>
          <w:p w14:paraId="2479479A" w14:textId="77777777" w:rsidR="00002182" w:rsidRDefault="00141B69">
            <w:pPr>
              <w:pStyle w:val="13"/>
              <w:numPr>
                <w:ilvl w:val="0"/>
                <w:numId w:val="33"/>
              </w:numPr>
              <w:ind w:left="457"/>
              <w:rPr>
                <w:rFonts w:eastAsia="Calibri"/>
              </w:rPr>
            </w:pPr>
            <w:r>
              <w:rPr>
                <w:rFonts w:eastAsia="Calibri"/>
              </w:rPr>
              <w:t>автозаправочные станции, станции технического обслуживания автомобилей.</w:t>
            </w:r>
          </w:p>
          <w:p w14:paraId="5BBCA48D" w14:textId="77777777" w:rsidR="00002182" w:rsidRDefault="00141B69">
            <w:pPr>
              <w:pStyle w:val="13"/>
              <w:rPr>
                <w:rFonts w:eastAsia="Calibri"/>
              </w:rPr>
            </w:pPr>
            <w:r>
              <w:rPr>
                <w:rFonts w:eastAsia="Calibri"/>
              </w:rPr>
              <w:t xml:space="preserve">В санитарно-защитной зоне объектов </w:t>
            </w:r>
            <w:r>
              <w:rPr>
                <w:rFonts w:eastAsia="Calibri"/>
              </w:rPr>
              <w:lastRenderedPageBreak/>
              <w:t>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c>
          <w:tcPr>
            <w:tcW w:w="2759" w:type="dxa"/>
            <w:shd w:val="solid" w:color="F2F2F2" w:themeColor="background1" w:themeShade="F2" w:fill="auto"/>
          </w:tcPr>
          <w:p w14:paraId="6F01AB9B" w14:textId="77777777" w:rsidR="00002182" w:rsidRDefault="00141B69">
            <w:pPr>
              <w:pStyle w:val="13"/>
              <w:rPr>
                <w:rFonts w:eastAsia="Calibri"/>
              </w:rPr>
            </w:pPr>
            <w:r>
              <w:rPr>
                <w:rFonts w:eastAsia="Calibri"/>
              </w:rPr>
              <w:lastRenderedPageBreak/>
              <w:t>СанПиН 2.2.1/2.1.1.1200-03 «Санитарно-защитные зоны и санитарная классификация предприятий, сооружений и иных объектов», утвержденный Главным государственным санврачом РФ Российской Федерации 25.09.2007</w:t>
            </w:r>
          </w:p>
        </w:tc>
      </w:tr>
    </w:tbl>
    <w:p w14:paraId="506848DA" w14:textId="77777777" w:rsidR="00002182" w:rsidRDefault="00002182"/>
    <w:p w14:paraId="4BBFC409" w14:textId="77777777" w:rsidR="00002182" w:rsidRDefault="00141B69">
      <w:r>
        <w:t>Для исключения возможности повреждения трубопровода (при любом виде их прокладки) устанавливаются охранные зоны. Размер охранной зоны от трубопровода определяется Правилами охраны магистральных трубопроводов (утв. Постановлением Госгортехнадзора России от 22.04.1992 № 9), по которым, в зависимости от вида транспортируемого топлива, охранная зона устанавливается от 25 м (для нефти, природного газа, нефтепродуктов, нефтяного и искусственного углеводородных газов) до 100 м (для сжиженных углеводородных газов, нестабильного бензина и конденсата).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указанных Правил.</w:t>
      </w:r>
    </w:p>
    <w:tbl>
      <w:tblPr>
        <w:tblStyle w:val="-131"/>
        <w:tblW w:w="9351" w:type="dxa"/>
        <w:shd w:val="clear" w:color="auto" w:fill="F2F2F2"/>
        <w:tblLayout w:type="fixed"/>
        <w:tblLook w:val="0020" w:firstRow="1" w:lastRow="0" w:firstColumn="0" w:lastColumn="0" w:noHBand="0" w:noVBand="0"/>
      </w:tblPr>
      <w:tblGrid>
        <w:gridCol w:w="1838"/>
        <w:gridCol w:w="4818"/>
        <w:gridCol w:w="2695"/>
      </w:tblGrid>
      <w:tr w:rsidR="00002182" w14:paraId="06F17855" w14:textId="77777777" w:rsidTr="00002182">
        <w:trPr>
          <w:cnfStyle w:val="100000000000" w:firstRow="1" w:lastRow="0" w:firstColumn="0" w:lastColumn="0" w:oddVBand="0" w:evenVBand="0" w:oddHBand="0" w:evenHBand="0" w:firstRowFirstColumn="0" w:firstRowLastColumn="0" w:lastRowFirstColumn="0" w:lastRowLastColumn="0"/>
        </w:trPr>
        <w:tc>
          <w:tcPr>
            <w:tcW w:w="1838" w:type="dxa"/>
            <w:tcBorders>
              <w:bottom w:val="single" w:sz="12" w:space="0" w:color="C9C9C9"/>
            </w:tcBorders>
            <w:shd w:val="solid" w:color="F2F2F2" w:themeColor="background1" w:themeShade="F2" w:fill="auto"/>
          </w:tcPr>
          <w:p w14:paraId="16D07C3E" w14:textId="77777777" w:rsidR="00002182" w:rsidRDefault="00141B69">
            <w:pPr>
              <w:pStyle w:val="13"/>
              <w:rPr>
                <w:rFonts w:eastAsia="Calibri"/>
              </w:rPr>
            </w:pPr>
            <w:r>
              <w:rPr>
                <w:rFonts w:eastAsia="Calibri"/>
              </w:rPr>
              <w:t>Название зоны</w:t>
            </w:r>
          </w:p>
        </w:tc>
        <w:tc>
          <w:tcPr>
            <w:tcW w:w="4818" w:type="dxa"/>
            <w:tcBorders>
              <w:bottom w:val="single" w:sz="12" w:space="0" w:color="C9C9C9"/>
            </w:tcBorders>
            <w:shd w:val="solid" w:color="F2F2F2" w:themeColor="background1" w:themeShade="F2" w:fill="auto"/>
          </w:tcPr>
          <w:p w14:paraId="573B0A5F" w14:textId="77777777" w:rsidR="00002182" w:rsidRDefault="00141B69">
            <w:pPr>
              <w:pStyle w:val="13"/>
              <w:rPr>
                <w:rFonts w:eastAsia="Calibri"/>
              </w:rPr>
            </w:pPr>
            <w:r>
              <w:rPr>
                <w:rFonts w:eastAsia="Calibri"/>
              </w:rPr>
              <w:t>Режим использования указанной зоны</w:t>
            </w:r>
          </w:p>
        </w:tc>
        <w:tc>
          <w:tcPr>
            <w:tcW w:w="2695" w:type="dxa"/>
            <w:tcBorders>
              <w:bottom w:val="single" w:sz="12" w:space="0" w:color="C9C9C9"/>
            </w:tcBorders>
            <w:shd w:val="solid" w:color="F2F2F2" w:themeColor="background1" w:themeShade="F2" w:fill="auto"/>
          </w:tcPr>
          <w:p w14:paraId="0F09D307" w14:textId="77777777" w:rsidR="00002182" w:rsidRDefault="00141B69">
            <w:pPr>
              <w:pStyle w:val="13"/>
              <w:rPr>
                <w:rFonts w:eastAsia="Calibri"/>
              </w:rPr>
            </w:pPr>
            <w:r>
              <w:rPr>
                <w:rFonts w:eastAsia="Calibri"/>
              </w:rPr>
              <w:t>Нормативные документы, регулирующие разрешенное использование</w:t>
            </w:r>
          </w:p>
        </w:tc>
      </w:tr>
      <w:tr w:rsidR="00002182" w14:paraId="282CBAB1" w14:textId="77777777" w:rsidTr="00002182">
        <w:tc>
          <w:tcPr>
            <w:tcW w:w="1838" w:type="dxa"/>
            <w:shd w:val="solid" w:color="F2F2F2" w:themeColor="background1" w:themeShade="F2" w:fill="auto"/>
          </w:tcPr>
          <w:p w14:paraId="78A1FE9C" w14:textId="77777777" w:rsidR="00002182" w:rsidRDefault="00141B69">
            <w:pPr>
              <w:pStyle w:val="13"/>
              <w:rPr>
                <w:rFonts w:eastAsia="Calibri"/>
              </w:rPr>
            </w:pPr>
            <w:r>
              <w:rPr>
                <w:rFonts w:eastAsia="Calibri"/>
              </w:rPr>
              <w:t>Санитарный разрыв</w:t>
            </w:r>
          </w:p>
        </w:tc>
        <w:tc>
          <w:tcPr>
            <w:tcW w:w="4818" w:type="dxa"/>
            <w:shd w:val="solid" w:color="F2F2F2" w:themeColor="background1" w:themeShade="F2" w:fill="auto"/>
          </w:tcPr>
          <w:p w14:paraId="79B1AD8A" w14:textId="77777777" w:rsidR="00002182" w:rsidRDefault="00141B69">
            <w:pPr>
              <w:pStyle w:val="13"/>
              <w:rPr>
                <w:rFonts w:eastAsia="Calibri"/>
              </w:rPr>
            </w:pPr>
            <w:r>
              <w:rPr>
                <w:rFonts w:eastAsia="Calibri"/>
              </w:rPr>
              <w:t>Не допускается размещение</w:t>
            </w:r>
          </w:p>
          <w:p w14:paraId="305B858A" w14:textId="77777777" w:rsidR="00002182" w:rsidRDefault="00141B69">
            <w:pPr>
              <w:pStyle w:val="13"/>
              <w:numPr>
                <w:ilvl w:val="0"/>
                <w:numId w:val="35"/>
              </w:numPr>
              <w:ind w:left="457"/>
              <w:rPr>
                <w:rFonts w:eastAsia="Calibri"/>
              </w:rPr>
            </w:pPr>
            <w:r>
              <w:rPr>
                <w:rFonts w:eastAsia="Calibri"/>
              </w:rPr>
              <w:t>коллективных или индивидуальных дачных и садово-огородных участков;</w:t>
            </w:r>
          </w:p>
          <w:p w14:paraId="421EC318" w14:textId="77777777" w:rsidR="00002182" w:rsidRDefault="00141B69">
            <w:pPr>
              <w:pStyle w:val="13"/>
              <w:numPr>
                <w:ilvl w:val="0"/>
                <w:numId w:val="35"/>
              </w:numPr>
              <w:ind w:left="457"/>
              <w:rPr>
                <w:rFonts w:eastAsia="Calibri"/>
              </w:rPr>
            </w:pPr>
            <w:r>
              <w:rPr>
                <w:rFonts w:eastAsia="Calibri"/>
              </w:rPr>
              <w:t>предприятий по производству лекарственных веществ, лекарственных средств;</w:t>
            </w:r>
          </w:p>
          <w:p w14:paraId="312F3FE5" w14:textId="77777777" w:rsidR="00002182" w:rsidRDefault="00141B69">
            <w:pPr>
              <w:pStyle w:val="13"/>
              <w:numPr>
                <w:ilvl w:val="0"/>
                <w:numId w:val="35"/>
              </w:numPr>
              <w:ind w:left="457"/>
              <w:rPr>
                <w:rFonts w:eastAsia="Calibri"/>
              </w:rPr>
            </w:pPr>
            <w:r>
              <w:rPr>
                <w:rFonts w:eastAsia="Calibri"/>
              </w:rPr>
              <w:t>предприятия пищевых отраслей промышленности;</w:t>
            </w:r>
          </w:p>
          <w:p w14:paraId="7CB2F54D" w14:textId="77777777" w:rsidR="00002182" w:rsidRDefault="00141B69">
            <w:pPr>
              <w:pStyle w:val="13"/>
              <w:numPr>
                <w:ilvl w:val="0"/>
                <w:numId w:val="35"/>
              </w:numPr>
              <w:ind w:left="457"/>
              <w:rPr>
                <w:rFonts w:eastAsia="Calibri"/>
              </w:rPr>
            </w:pPr>
            <w:r>
              <w:rPr>
                <w:rFonts w:eastAsia="Calibri"/>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14:paraId="78798541" w14:textId="77777777" w:rsidR="00002182" w:rsidRDefault="00141B69">
            <w:pPr>
              <w:pStyle w:val="13"/>
              <w:numPr>
                <w:ilvl w:val="0"/>
                <w:numId w:val="35"/>
              </w:numPr>
              <w:ind w:left="457"/>
              <w:rPr>
                <w:rFonts w:eastAsia="Calibri"/>
              </w:rPr>
            </w:pPr>
            <w:r>
              <w:rPr>
                <w:rFonts w:eastAsia="Calibri"/>
              </w:rPr>
              <w:t>объектов для проживания людей.</w:t>
            </w:r>
          </w:p>
          <w:p w14:paraId="68F9F93C" w14:textId="77777777" w:rsidR="00002182" w:rsidRDefault="00141B69">
            <w:pPr>
              <w:pStyle w:val="13"/>
              <w:rPr>
                <w:rFonts w:eastAsia="Calibri"/>
              </w:rPr>
            </w:pPr>
            <w:r>
              <w:rPr>
                <w:rFonts w:eastAsia="Calibri"/>
              </w:rPr>
              <w:t>Допускается размещать:</w:t>
            </w:r>
          </w:p>
          <w:p w14:paraId="58DB5EEB" w14:textId="77777777" w:rsidR="00002182" w:rsidRDefault="00141B69">
            <w:pPr>
              <w:pStyle w:val="13"/>
              <w:numPr>
                <w:ilvl w:val="0"/>
                <w:numId w:val="36"/>
              </w:numPr>
              <w:ind w:left="457"/>
              <w:rPr>
                <w:rFonts w:eastAsia="Calibri"/>
              </w:rPr>
            </w:pPr>
            <w:r>
              <w:rPr>
                <w:rFonts w:eastAsia="Calibri"/>
              </w:rPr>
              <w:t xml:space="preserve">здания управления, конструкторские </w:t>
            </w:r>
            <w:r>
              <w:rPr>
                <w:rFonts w:eastAsia="Calibri"/>
              </w:rPr>
              <w:lastRenderedPageBreak/>
              <w:t>бюро,</w:t>
            </w:r>
          </w:p>
          <w:p w14:paraId="72D53B54" w14:textId="77777777" w:rsidR="00002182" w:rsidRDefault="00141B69">
            <w:pPr>
              <w:pStyle w:val="13"/>
              <w:numPr>
                <w:ilvl w:val="0"/>
                <w:numId w:val="36"/>
              </w:numPr>
              <w:ind w:left="457"/>
              <w:rPr>
                <w:rFonts w:eastAsia="Calibri"/>
              </w:rPr>
            </w:pPr>
            <w:r>
              <w:rPr>
                <w:rFonts w:eastAsia="Calibri"/>
              </w:rPr>
              <w:t>здания административного назначения,</w:t>
            </w:r>
          </w:p>
          <w:p w14:paraId="7951FD2C" w14:textId="77777777" w:rsidR="00002182" w:rsidRDefault="00141B69">
            <w:pPr>
              <w:pStyle w:val="13"/>
              <w:numPr>
                <w:ilvl w:val="0"/>
                <w:numId w:val="36"/>
              </w:numPr>
              <w:ind w:left="457"/>
              <w:rPr>
                <w:rFonts w:eastAsia="Calibri"/>
              </w:rPr>
            </w:pPr>
            <w:r>
              <w:rPr>
                <w:rFonts w:eastAsia="Calibri"/>
              </w:rPr>
              <w:t>научно-исследовательские лаборатории,</w:t>
            </w:r>
          </w:p>
          <w:p w14:paraId="596A8455" w14:textId="77777777" w:rsidR="00002182" w:rsidRDefault="00141B69">
            <w:pPr>
              <w:pStyle w:val="13"/>
              <w:numPr>
                <w:ilvl w:val="0"/>
                <w:numId w:val="36"/>
              </w:numPr>
              <w:ind w:left="457"/>
              <w:rPr>
                <w:rFonts w:eastAsia="Calibri"/>
              </w:rPr>
            </w:pPr>
            <w:r>
              <w:rPr>
                <w:rFonts w:eastAsia="Calibri"/>
              </w:rPr>
              <w:t>поликлиники,</w:t>
            </w:r>
          </w:p>
          <w:p w14:paraId="66639AC0" w14:textId="77777777" w:rsidR="00002182" w:rsidRDefault="00141B69">
            <w:pPr>
              <w:pStyle w:val="13"/>
              <w:numPr>
                <w:ilvl w:val="0"/>
                <w:numId w:val="36"/>
              </w:numPr>
              <w:ind w:left="457"/>
              <w:rPr>
                <w:rFonts w:eastAsia="Calibri"/>
              </w:rPr>
            </w:pPr>
            <w:r>
              <w:rPr>
                <w:rFonts w:eastAsia="Calibri"/>
              </w:rPr>
              <w:t>спортивно-оздоровительные сооружения закрытого типа,</w:t>
            </w:r>
          </w:p>
          <w:p w14:paraId="1634AAD8" w14:textId="77777777" w:rsidR="00002182" w:rsidRDefault="00141B69">
            <w:pPr>
              <w:pStyle w:val="13"/>
              <w:numPr>
                <w:ilvl w:val="0"/>
                <w:numId w:val="36"/>
              </w:numPr>
              <w:ind w:left="457"/>
              <w:rPr>
                <w:rFonts w:eastAsia="Calibri"/>
              </w:rPr>
            </w:pPr>
            <w:r>
              <w:rPr>
                <w:rFonts w:eastAsia="Calibri"/>
              </w:rPr>
              <w:t>бани, прачечные,</w:t>
            </w:r>
          </w:p>
          <w:p w14:paraId="7D8AD3F1" w14:textId="77777777" w:rsidR="00002182" w:rsidRDefault="00141B69">
            <w:pPr>
              <w:pStyle w:val="13"/>
              <w:numPr>
                <w:ilvl w:val="0"/>
                <w:numId w:val="36"/>
              </w:numPr>
              <w:ind w:left="457"/>
              <w:rPr>
                <w:rFonts w:eastAsia="Calibri"/>
              </w:rPr>
            </w:pPr>
            <w:r>
              <w:rPr>
                <w:rFonts w:eastAsia="Calibri"/>
              </w:rPr>
              <w:t>объекты торговли и общественного питания,</w:t>
            </w:r>
          </w:p>
          <w:p w14:paraId="51F1BC96" w14:textId="77777777" w:rsidR="00002182" w:rsidRDefault="00141B69">
            <w:pPr>
              <w:pStyle w:val="13"/>
              <w:numPr>
                <w:ilvl w:val="0"/>
                <w:numId w:val="36"/>
              </w:numPr>
              <w:ind w:left="457"/>
              <w:rPr>
                <w:rFonts w:eastAsia="Calibri"/>
              </w:rPr>
            </w:pPr>
            <w:r>
              <w:rPr>
                <w:rFonts w:eastAsia="Calibri"/>
              </w:rPr>
              <w:t>мотели, гостиницы,</w:t>
            </w:r>
          </w:p>
          <w:p w14:paraId="41DCA008" w14:textId="77777777" w:rsidR="00002182" w:rsidRDefault="00141B69">
            <w:pPr>
              <w:pStyle w:val="13"/>
              <w:numPr>
                <w:ilvl w:val="0"/>
                <w:numId w:val="36"/>
              </w:numPr>
              <w:ind w:left="457"/>
              <w:rPr>
                <w:rFonts w:eastAsia="Calibri"/>
              </w:rPr>
            </w:pPr>
            <w:r>
              <w:rPr>
                <w:rFonts w:eastAsia="Calibri"/>
              </w:rPr>
              <w:t>гаражи, площадки и сооружения для хранения общественного и индивидуального транспорта,</w:t>
            </w:r>
          </w:p>
          <w:p w14:paraId="47F42F11" w14:textId="77777777" w:rsidR="00002182" w:rsidRDefault="00141B69">
            <w:pPr>
              <w:pStyle w:val="13"/>
              <w:numPr>
                <w:ilvl w:val="0"/>
                <w:numId w:val="36"/>
              </w:numPr>
              <w:ind w:left="457"/>
              <w:rPr>
                <w:rFonts w:eastAsia="Calibri"/>
              </w:rPr>
            </w:pPr>
            <w:r>
              <w:rPr>
                <w:rFonts w:eastAsia="Calibri"/>
              </w:rPr>
              <w:t>пожарные депо,</w:t>
            </w:r>
          </w:p>
          <w:p w14:paraId="7DBE890C" w14:textId="77777777" w:rsidR="00002182" w:rsidRDefault="00141B69">
            <w:pPr>
              <w:pStyle w:val="13"/>
              <w:numPr>
                <w:ilvl w:val="0"/>
                <w:numId w:val="36"/>
              </w:numPr>
              <w:ind w:left="457"/>
              <w:rPr>
                <w:rFonts w:eastAsia="Calibri"/>
              </w:rPr>
            </w:pPr>
            <w:r>
              <w:rPr>
                <w:rFonts w:eastAsia="Calibri"/>
              </w:rPr>
              <w:t>нежилые помещения для дежурного аварийного персонала,</w:t>
            </w:r>
          </w:p>
          <w:p w14:paraId="119C8474" w14:textId="77777777" w:rsidR="00002182" w:rsidRDefault="00141B69">
            <w:pPr>
              <w:pStyle w:val="13"/>
              <w:numPr>
                <w:ilvl w:val="0"/>
                <w:numId w:val="36"/>
              </w:numPr>
              <w:ind w:left="457"/>
              <w:rPr>
                <w:rFonts w:eastAsia="Calibri"/>
              </w:rPr>
            </w:pPr>
            <w:r>
              <w:rPr>
                <w:rFonts w:eastAsia="Calibri"/>
              </w:rPr>
              <w:t>помещения для пребывания работающих по вахтовому методу (не более двух недель),</w:t>
            </w:r>
          </w:p>
          <w:p w14:paraId="3C92099E" w14:textId="77777777" w:rsidR="00002182" w:rsidRDefault="00141B69">
            <w:pPr>
              <w:pStyle w:val="13"/>
              <w:numPr>
                <w:ilvl w:val="0"/>
                <w:numId w:val="36"/>
              </w:numPr>
              <w:ind w:left="457"/>
              <w:rPr>
                <w:rFonts w:eastAsia="Calibri"/>
              </w:rPr>
            </w:pPr>
            <w:r>
              <w:rPr>
                <w:rFonts w:eastAsia="Calibri"/>
              </w:rPr>
              <w:t>местные и транзитные коммуникации,</w:t>
            </w:r>
          </w:p>
          <w:p w14:paraId="4987C412" w14:textId="77777777" w:rsidR="00002182" w:rsidRDefault="00141B69">
            <w:pPr>
              <w:pStyle w:val="13"/>
              <w:numPr>
                <w:ilvl w:val="0"/>
                <w:numId w:val="36"/>
              </w:numPr>
              <w:ind w:left="457"/>
              <w:rPr>
                <w:rFonts w:eastAsia="Calibri"/>
              </w:rPr>
            </w:pPr>
            <w:r>
              <w:rPr>
                <w:rFonts w:eastAsia="Calibri"/>
              </w:rPr>
              <w:t xml:space="preserve">ЛЭП, электроподстанции, </w:t>
            </w:r>
            <w:proofErr w:type="spellStart"/>
            <w:r>
              <w:rPr>
                <w:rFonts w:eastAsia="Calibri"/>
              </w:rPr>
              <w:t>нефте</w:t>
            </w:r>
            <w:proofErr w:type="spellEnd"/>
            <w:r>
              <w:rPr>
                <w:rFonts w:eastAsia="Calibri"/>
              </w:rPr>
              <w:t xml:space="preserve">- и газопроводы, артезианские скважины для технического водоснабжения, </w:t>
            </w:r>
            <w:proofErr w:type="spellStart"/>
            <w:r>
              <w:rPr>
                <w:rFonts w:eastAsia="Calibri"/>
              </w:rPr>
              <w:t>водоохлаждающие</w:t>
            </w:r>
            <w:proofErr w:type="spellEnd"/>
            <w:r>
              <w:rPr>
                <w:rFonts w:eastAsia="Calibri"/>
              </w:rPr>
              <w:t xml:space="preserve"> сооружения для подготовки технической воды, КНС, сооружения оборотного водоснабжения, АЗС,</w:t>
            </w:r>
          </w:p>
          <w:p w14:paraId="7879BFED" w14:textId="77777777" w:rsidR="00002182" w:rsidRDefault="00141B69">
            <w:pPr>
              <w:pStyle w:val="13"/>
              <w:numPr>
                <w:ilvl w:val="0"/>
                <w:numId w:val="36"/>
              </w:numPr>
              <w:ind w:left="457"/>
              <w:rPr>
                <w:rFonts w:eastAsia="Calibri"/>
              </w:rPr>
            </w:pPr>
            <w:r>
              <w:rPr>
                <w:rFonts w:eastAsia="Calibri"/>
              </w:rPr>
              <w:t>станции техобслуживания автомобилей.</w:t>
            </w:r>
          </w:p>
        </w:tc>
        <w:tc>
          <w:tcPr>
            <w:tcW w:w="2695" w:type="dxa"/>
            <w:shd w:val="solid" w:color="F2F2F2" w:themeColor="background1" w:themeShade="F2" w:fill="auto"/>
          </w:tcPr>
          <w:p w14:paraId="71C4DBAF" w14:textId="77777777" w:rsidR="00002182" w:rsidRDefault="00141B69">
            <w:pPr>
              <w:pStyle w:val="13"/>
              <w:rPr>
                <w:rFonts w:eastAsia="Calibri"/>
              </w:rPr>
            </w:pPr>
            <w:r>
              <w:rPr>
                <w:rFonts w:eastAsia="Calibri"/>
              </w:rPr>
              <w:lastRenderedPageBreak/>
              <w:t>СанПиН 2.2.1/2.1.1.1200-03 «Санитарно-защитные зоны и санитарная классификация предприятий, сооружений и иных объектов», утвержденный Главным государственным санврачом РФ 30.03.2003.</w:t>
            </w:r>
          </w:p>
        </w:tc>
      </w:tr>
      <w:tr w:rsidR="00002182" w14:paraId="185CDC40" w14:textId="77777777" w:rsidTr="00002182">
        <w:tc>
          <w:tcPr>
            <w:tcW w:w="1838" w:type="dxa"/>
            <w:shd w:val="solid" w:color="F2F2F2" w:themeColor="background1" w:themeShade="F2" w:fill="auto"/>
          </w:tcPr>
          <w:p w14:paraId="5702E45A" w14:textId="77777777" w:rsidR="00002182" w:rsidRDefault="00141B69">
            <w:pPr>
              <w:pStyle w:val="13"/>
              <w:rPr>
                <w:rFonts w:eastAsia="Calibri"/>
              </w:rPr>
            </w:pPr>
            <w:r>
              <w:rPr>
                <w:rFonts w:eastAsia="Calibri"/>
              </w:rPr>
              <w:t>Охранные зоны трубопроводного транспорта</w:t>
            </w:r>
          </w:p>
        </w:tc>
        <w:tc>
          <w:tcPr>
            <w:tcW w:w="4818" w:type="dxa"/>
            <w:shd w:val="solid" w:color="F2F2F2" w:themeColor="background1" w:themeShade="F2" w:fill="auto"/>
          </w:tcPr>
          <w:p w14:paraId="24FF388C" w14:textId="77777777" w:rsidR="00002182" w:rsidRDefault="00141B69">
            <w:pPr>
              <w:pStyle w:val="13"/>
              <w:rPr>
                <w:rFonts w:eastAsia="Calibri"/>
              </w:rPr>
            </w:pPr>
            <w:r>
              <w:rPr>
                <w:rFonts w:eastAsia="Calibri"/>
              </w:rPr>
              <w:t>В охранных зонах трубопроводов без письменного разрешения предприятий трубопроводного транспорта запрещается:</w:t>
            </w:r>
          </w:p>
          <w:p w14:paraId="6E292341" w14:textId="77777777" w:rsidR="00002182" w:rsidRDefault="00141B69">
            <w:pPr>
              <w:pStyle w:val="13"/>
              <w:numPr>
                <w:ilvl w:val="0"/>
                <w:numId w:val="34"/>
              </w:numPr>
              <w:ind w:left="457"/>
              <w:rPr>
                <w:rFonts w:eastAsia="Calibri"/>
              </w:rPr>
            </w:pPr>
            <w:r>
              <w:rPr>
                <w:rFonts w:eastAsia="Calibri"/>
              </w:rPr>
              <w:t>возводить любые постройки и сооружения,</w:t>
            </w:r>
          </w:p>
          <w:p w14:paraId="3B3A70FF" w14:textId="77777777" w:rsidR="00002182" w:rsidRDefault="00141B69">
            <w:pPr>
              <w:pStyle w:val="13"/>
              <w:numPr>
                <w:ilvl w:val="0"/>
                <w:numId w:val="34"/>
              </w:numPr>
              <w:ind w:left="457"/>
              <w:rPr>
                <w:rFonts w:eastAsia="Calibri"/>
              </w:rPr>
            </w:pPr>
            <w:r>
              <w:rPr>
                <w:rFonts w:eastAsia="Calibri"/>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4C0DAE31" w14:textId="77777777" w:rsidR="00002182" w:rsidRDefault="00141B69">
            <w:pPr>
              <w:pStyle w:val="13"/>
              <w:numPr>
                <w:ilvl w:val="0"/>
                <w:numId w:val="34"/>
              </w:numPr>
              <w:ind w:left="457"/>
              <w:rPr>
                <w:rFonts w:eastAsia="Calibri"/>
              </w:rPr>
            </w:pPr>
            <w:r>
              <w:rPr>
                <w:rFonts w:eastAsia="Calibri"/>
              </w:rPr>
              <w:t>сооружать проезды и переезды через трассы трубопроводов,</w:t>
            </w:r>
          </w:p>
          <w:p w14:paraId="43E0798C" w14:textId="77777777" w:rsidR="00002182" w:rsidRDefault="00141B69">
            <w:pPr>
              <w:pStyle w:val="13"/>
              <w:numPr>
                <w:ilvl w:val="0"/>
                <w:numId w:val="34"/>
              </w:numPr>
              <w:ind w:left="457"/>
              <w:rPr>
                <w:rFonts w:eastAsia="Calibri"/>
              </w:rPr>
            </w:pPr>
            <w:r>
              <w:rPr>
                <w:rFonts w:eastAsia="Calibri"/>
              </w:rPr>
              <w:lastRenderedPageBreak/>
              <w:t>устраивать стоянки автомобильного транспорта, тракторов и механизмов,</w:t>
            </w:r>
          </w:p>
          <w:p w14:paraId="15A3D158" w14:textId="77777777" w:rsidR="00002182" w:rsidRDefault="00141B69">
            <w:pPr>
              <w:pStyle w:val="13"/>
              <w:numPr>
                <w:ilvl w:val="0"/>
                <w:numId w:val="34"/>
              </w:numPr>
              <w:ind w:left="457"/>
              <w:rPr>
                <w:rFonts w:eastAsia="Calibri"/>
              </w:rPr>
            </w:pPr>
            <w:r>
              <w:rPr>
                <w:rFonts w:eastAsia="Calibri"/>
              </w:rPr>
              <w:t>размещать сады и огороды;</w:t>
            </w:r>
          </w:p>
          <w:p w14:paraId="48A2DC82" w14:textId="77777777" w:rsidR="00002182" w:rsidRDefault="00141B69">
            <w:pPr>
              <w:pStyle w:val="13"/>
              <w:numPr>
                <w:ilvl w:val="0"/>
                <w:numId w:val="34"/>
              </w:numPr>
              <w:ind w:left="457"/>
              <w:rPr>
                <w:rFonts w:eastAsia="Calibri"/>
              </w:rPr>
            </w:pPr>
            <w:r>
              <w:rPr>
                <w:rFonts w:eastAsia="Calibri"/>
              </w:rPr>
              <w:t>производить мелиоративные земляные работы, сооружать оросительные и осушительные системы;</w:t>
            </w:r>
          </w:p>
          <w:p w14:paraId="2AF24244" w14:textId="77777777" w:rsidR="00002182" w:rsidRDefault="00141B69">
            <w:pPr>
              <w:pStyle w:val="13"/>
              <w:numPr>
                <w:ilvl w:val="0"/>
                <w:numId w:val="34"/>
              </w:numPr>
              <w:ind w:left="457"/>
              <w:rPr>
                <w:rFonts w:eastAsia="Calibri"/>
              </w:rPr>
            </w:pPr>
            <w:r>
              <w:rPr>
                <w:rFonts w:eastAsia="Calibri"/>
              </w:rPr>
              <w:t>производить всякого рода открытые и подземные, горные, строительные, монтажные и взрывные работы, планировку грунта, др.;</w:t>
            </w:r>
          </w:p>
          <w:p w14:paraId="2AE4F8C8" w14:textId="77777777" w:rsidR="00002182" w:rsidRDefault="00141B69">
            <w:pPr>
              <w:pStyle w:val="13"/>
              <w:numPr>
                <w:ilvl w:val="0"/>
                <w:numId w:val="34"/>
              </w:numPr>
              <w:ind w:left="457"/>
              <w:rPr>
                <w:rFonts w:eastAsia="Calibri"/>
              </w:rPr>
            </w:pPr>
            <w:r>
              <w:rPr>
                <w:rFonts w:eastAsia="Calibri"/>
              </w:rPr>
              <w:t>производить геолого-съемочные, геологоразведочные, поисковые, геодезические и др. изыскательские работы, связанные с устройством скважин, шурфов и взятием проб грунта (кроме почвенных образцов).</w:t>
            </w:r>
          </w:p>
          <w:p w14:paraId="2D28CE79" w14:textId="77777777" w:rsidR="00002182" w:rsidRDefault="00002182">
            <w:pPr>
              <w:pStyle w:val="13"/>
              <w:rPr>
                <w:rFonts w:eastAsia="Calibri"/>
              </w:rPr>
            </w:pPr>
          </w:p>
        </w:tc>
        <w:tc>
          <w:tcPr>
            <w:tcW w:w="2695" w:type="dxa"/>
            <w:shd w:val="solid" w:color="F2F2F2" w:themeColor="background1" w:themeShade="F2" w:fill="auto"/>
          </w:tcPr>
          <w:p w14:paraId="1185CC2E" w14:textId="77777777" w:rsidR="00002182" w:rsidRDefault="00141B69">
            <w:pPr>
              <w:pStyle w:val="13"/>
              <w:rPr>
                <w:rFonts w:eastAsia="Calibri"/>
              </w:rPr>
            </w:pPr>
            <w:r>
              <w:rPr>
                <w:rFonts w:eastAsia="Calibri"/>
              </w:rPr>
              <w:lastRenderedPageBreak/>
              <w:t>Правила охраны магистральных трубопроводов, утвержденные Постановлением Госгортехнадзора России от 22.04.1992.</w:t>
            </w:r>
          </w:p>
          <w:p w14:paraId="54F6BA7B" w14:textId="77777777" w:rsidR="00002182" w:rsidRDefault="00002182">
            <w:pPr>
              <w:pStyle w:val="13"/>
              <w:rPr>
                <w:rFonts w:eastAsia="Calibri"/>
              </w:rPr>
            </w:pPr>
          </w:p>
        </w:tc>
      </w:tr>
    </w:tbl>
    <w:p w14:paraId="3D7A3561" w14:textId="77777777" w:rsidR="00002182" w:rsidRDefault="00002182"/>
    <w:p w14:paraId="145E9193" w14:textId="77777777" w:rsidR="00002182" w:rsidRDefault="00141B69">
      <w:r>
        <w:t>Режим использования санитарных разрывов от автомобильных дорог определяется СанПиН 2.2.1/2.1.1.1200-03.</w:t>
      </w:r>
    </w:p>
    <w:tbl>
      <w:tblPr>
        <w:tblStyle w:val="-131"/>
        <w:tblW w:w="9351" w:type="dxa"/>
        <w:shd w:val="clear" w:color="auto" w:fill="F2F2F2"/>
        <w:tblLayout w:type="fixed"/>
        <w:tblLook w:val="0020" w:firstRow="1" w:lastRow="0" w:firstColumn="0" w:lastColumn="0" w:noHBand="0" w:noVBand="0"/>
      </w:tblPr>
      <w:tblGrid>
        <w:gridCol w:w="1838"/>
        <w:gridCol w:w="4818"/>
        <w:gridCol w:w="2695"/>
      </w:tblGrid>
      <w:tr w:rsidR="00002182" w14:paraId="5CEC82E2" w14:textId="77777777" w:rsidTr="00002182">
        <w:trPr>
          <w:cnfStyle w:val="100000000000" w:firstRow="1" w:lastRow="0" w:firstColumn="0" w:lastColumn="0" w:oddVBand="0" w:evenVBand="0" w:oddHBand="0" w:evenHBand="0" w:firstRowFirstColumn="0" w:firstRowLastColumn="0" w:lastRowFirstColumn="0" w:lastRowLastColumn="0"/>
        </w:trPr>
        <w:tc>
          <w:tcPr>
            <w:tcW w:w="1838" w:type="dxa"/>
            <w:tcBorders>
              <w:bottom w:val="single" w:sz="12" w:space="0" w:color="C9C9C9"/>
            </w:tcBorders>
            <w:shd w:val="solid" w:color="F2F2F2" w:themeColor="background1" w:themeShade="F2" w:fill="auto"/>
          </w:tcPr>
          <w:p w14:paraId="0B0364E2" w14:textId="77777777" w:rsidR="00002182" w:rsidRDefault="00141B69">
            <w:pPr>
              <w:pStyle w:val="13"/>
              <w:rPr>
                <w:rFonts w:eastAsia="Calibri"/>
              </w:rPr>
            </w:pPr>
            <w:r>
              <w:rPr>
                <w:rFonts w:eastAsia="Calibri"/>
              </w:rPr>
              <w:t>Название зоны</w:t>
            </w:r>
          </w:p>
        </w:tc>
        <w:tc>
          <w:tcPr>
            <w:tcW w:w="4818" w:type="dxa"/>
            <w:tcBorders>
              <w:bottom w:val="single" w:sz="12" w:space="0" w:color="C9C9C9"/>
            </w:tcBorders>
            <w:shd w:val="solid" w:color="F2F2F2" w:themeColor="background1" w:themeShade="F2" w:fill="auto"/>
          </w:tcPr>
          <w:p w14:paraId="1C41F996" w14:textId="77777777" w:rsidR="00002182" w:rsidRDefault="00141B69">
            <w:pPr>
              <w:pStyle w:val="13"/>
              <w:rPr>
                <w:rFonts w:eastAsia="Calibri"/>
              </w:rPr>
            </w:pPr>
            <w:r>
              <w:rPr>
                <w:rFonts w:eastAsia="Calibri"/>
              </w:rPr>
              <w:t>Режим использования указанной зоны</w:t>
            </w:r>
          </w:p>
        </w:tc>
        <w:tc>
          <w:tcPr>
            <w:tcW w:w="2695" w:type="dxa"/>
            <w:tcBorders>
              <w:bottom w:val="single" w:sz="12" w:space="0" w:color="C9C9C9"/>
            </w:tcBorders>
            <w:shd w:val="solid" w:color="F2F2F2" w:themeColor="background1" w:themeShade="F2" w:fill="auto"/>
          </w:tcPr>
          <w:p w14:paraId="2A10ADE9" w14:textId="77777777" w:rsidR="00002182" w:rsidRDefault="00141B69">
            <w:pPr>
              <w:pStyle w:val="13"/>
              <w:rPr>
                <w:rFonts w:eastAsia="Calibri"/>
              </w:rPr>
            </w:pPr>
            <w:r>
              <w:rPr>
                <w:rFonts w:eastAsia="Calibri"/>
              </w:rPr>
              <w:t>Нормативные документы, регулирующие разрешенное использование</w:t>
            </w:r>
          </w:p>
        </w:tc>
      </w:tr>
      <w:tr w:rsidR="00002182" w14:paraId="4EB7AA6D" w14:textId="77777777" w:rsidTr="00002182">
        <w:tc>
          <w:tcPr>
            <w:tcW w:w="1838" w:type="dxa"/>
            <w:shd w:val="solid" w:color="F2F2F2" w:themeColor="background1" w:themeShade="F2" w:fill="auto"/>
          </w:tcPr>
          <w:p w14:paraId="7865FDA0" w14:textId="77777777" w:rsidR="00002182" w:rsidRDefault="00141B69">
            <w:pPr>
              <w:pStyle w:val="13"/>
              <w:rPr>
                <w:rFonts w:eastAsia="Calibri"/>
              </w:rPr>
            </w:pPr>
            <w:r>
              <w:rPr>
                <w:rFonts w:eastAsia="Calibri"/>
              </w:rPr>
              <w:t>Санитарные разрывы от автомобильных дорог</w:t>
            </w:r>
          </w:p>
        </w:tc>
        <w:tc>
          <w:tcPr>
            <w:tcW w:w="4818" w:type="dxa"/>
            <w:shd w:val="solid" w:color="F2F2F2" w:themeColor="background1" w:themeShade="F2" w:fill="auto"/>
          </w:tcPr>
          <w:p w14:paraId="7BBFE80B" w14:textId="77777777" w:rsidR="00002182" w:rsidRDefault="00141B69">
            <w:pPr>
              <w:pStyle w:val="13"/>
              <w:rPr>
                <w:rFonts w:eastAsia="Calibri"/>
              </w:rPr>
            </w:pPr>
            <w:r>
              <w:rPr>
                <w:rFonts w:eastAsia="Calibri"/>
              </w:rPr>
              <w:t>Запрещается размещение:</w:t>
            </w:r>
          </w:p>
          <w:p w14:paraId="0C35F731" w14:textId="77777777" w:rsidR="00002182" w:rsidRDefault="00141B69">
            <w:pPr>
              <w:pStyle w:val="13"/>
              <w:numPr>
                <w:ilvl w:val="0"/>
                <w:numId w:val="37"/>
              </w:numPr>
              <w:ind w:left="457"/>
              <w:rPr>
                <w:rFonts w:eastAsia="Calibri"/>
              </w:rPr>
            </w:pPr>
            <w:r>
              <w:rPr>
                <w:rFonts w:eastAsia="Calibri"/>
              </w:rPr>
              <w:t>коллективных или индивидуальных дачных и садово-огородных участков;</w:t>
            </w:r>
          </w:p>
          <w:p w14:paraId="0D58DCC2" w14:textId="77777777" w:rsidR="00002182" w:rsidRDefault="00141B69">
            <w:pPr>
              <w:pStyle w:val="13"/>
              <w:numPr>
                <w:ilvl w:val="0"/>
                <w:numId w:val="37"/>
              </w:numPr>
              <w:ind w:left="457"/>
              <w:rPr>
                <w:rFonts w:eastAsia="Calibri"/>
              </w:rPr>
            </w:pPr>
            <w:r>
              <w:rPr>
                <w:rFonts w:eastAsia="Calibri"/>
              </w:rPr>
              <w:t>предприятия пищевых отраслей промышленности;</w:t>
            </w:r>
          </w:p>
          <w:p w14:paraId="2519BCAB" w14:textId="77777777" w:rsidR="00002182" w:rsidRDefault="00141B69">
            <w:pPr>
              <w:pStyle w:val="13"/>
              <w:numPr>
                <w:ilvl w:val="0"/>
                <w:numId w:val="37"/>
              </w:numPr>
              <w:ind w:left="457"/>
              <w:rPr>
                <w:rFonts w:eastAsia="Calibri"/>
              </w:rPr>
            </w:pPr>
            <w:r>
              <w:rPr>
                <w:rFonts w:eastAsia="Calibri"/>
              </w:rPr>
              <w:t>оптовых складов продовольственного сырья и пищевых продуктов;</w:t>
            </w:r>
          </w:p>
          <w:p w14:paraId="6767BCD1" w14:textId="77777777" w:rsidR="00002182" w:rsidRDefault="00141B69">
            <w:pPr>
              <w:pStyle w:val="13"/>
              <w:numPr>
                <w:ilvl w:val="0"/>
                <w:numId w:val="37"/>
              </w:numPr>
              <w:ind w:left="457"/>
              <w:rPr>
                <w:rFonts w:eastAsia="Calibri"/>
              </w:rPr>
            </w:pPr>
            <w:r>
              <w:rPr>
                <w:rFonts w:eastAsia="Calibri"/>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14:paraId="11C38FD2" w14:textId="77777777" w:rsidR="00002182" w:rsidRDefault="00141B69">
            <w:pPr>
              <w:pStyle w:val="13"/>
              <w:numPr>
                <w:ilvl w:val="0"/>
                <w:numId w:val="37"/>
              </w:numPr>
              <w:ind w:left="457"/>
              <w:rPr>
                <w:rFonts w:eastAsia="Calibri"/>
              </w:rPr>
            </w:pPr>
            <w:r>
              <w:rPr>
                <w:rFonts w:eastAsia="Calibri"/>
              </w:rPr>
              <w:t>объектов для проживания людей.</w:t>
            </w:r>
          </w:p>
          <w:p w14:paraId="1671225D" w14:textId="77777777" w:rsidR="00002182" w:rsidRDefault="00141B69">
            <w:pPr>
              <w:pStyle w:val="13"/>
              <w:rPr>
                <w:rFonts w:eastAsia="Calibri"/>
              </w:rPr>
            </w:pPr>
            <w:r>
              <w:rPr>
                <w:rFonts w:eastAsia="Calibri"/>
              </w:rPr>
              <w:t>Разрешается размещать:</w:t>
            </w:r>
          </w:p>
          <w:p w14:paraId="0D4010AC" w14:textId="77777777" w:rsidR="00002182" w:rsidRDefault="00141B69">
            <w:pPr>
              <w:pStyle w:val="13"/>
              <w:numPr>
                <w:ilvl w:val="0"/>
                <w:numId w:val="38"/>
              </w:numPr>
              <w:ind w:left="457"/>
              <w:rPr>
                <w:rFonts w:eastAsia="Calibri"/>
              </w:rPr>
            </w:pPr>
            <w:r>
              <w:rPr>
                <w:rFonts w:eastAsia="Calibri"/>
              </w:rPr>
              <w:t xml:space="preserve">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w:t>
            </w:r>
            <w:r>
              <w:rPr>
                <w:rFonts w:eastAsia="Calibri"/>
              </w:rPr>
              <w:lastRenderedPageBreak/>
              <w:t>транспорта, АЗС,</w:t>
            </w:r>
          </w:p>
          <w:p w14:paraId="6DCC4384" w14:textId="77777777" w:rsidR="00002182" w:rsidRDefault="00141B69">
            <w:pPr>
              <w:pStyle w:val="13"/>
              <w:numPr>
                <w:ilvl w:val="0"/>
                <w:numId w:val="38"/>
              </w:numPr>
              <w:ind w:left="457"/>
              <w:rPr>
                <w:rFonts w:eastAsia="Calibri"/>
              </w:rPr>
            </w:pPr>
            <w:r>
              <w:rPr>
                <w:rFonts w:eastAsia="Calibri"/>
              </w:rPr>
              <w:t xml:space="preserve">местные и транзитные коммуникации, ЛЭП, артезианские скважины для технического водоснабжения, </w:t>
            </w:r>
            <w:proofErr w:type="spellStart"/>
            <w:r>
              <w:rPr>
                <w:rFonts w:eastAsia="Calibri"/>
              </w:rPr>
              <w:t>водоохлаждающие</w:t>
            </w:r>
            <w:proofErr w:type="spellEnd"/>
            <w:r>
              <w:rPr>
                <w:rFonts w:eastAsia="Calibri"/>
              </w:rPr>
              <w:t xml:space="preserve"> сооружения для подготовки технической воды, КНС, сооружения оборотного водоснабжения, питомники растений для озеленения промплощадки предприятий и СЗЗ.</w:t>
            </w:r>
          </w:p>
        </w:tc>
        <w:tc>
          <w:tcPr>
            <w:tcW w:w="2695" w:type="dxa"/>
            <w:shd w:val="solid" w:color="F2F2F2" w:themeColor="background1" w:themeShade="F2" w:fill="auto"/>
          </w:tcPr>
          <w:p w14:paraId="5046FF29" w14:textId="77777777" w:rsidR="00002182" w:rsidRDefault="00141B69">
            <w:pPr>
              <w:pStyle w:val="13"/>
              <w:rPr>
                <w:rFonts w:eastAsia="Calibri"/>
              </w:rPr>
            </w:pPr>
            <w:r>
              <w:rPr>
                <w:rFonts w:eastAsia="Calibri"/>
              </w:rPr>
              <w:lastRenderedPageBreak/>
              <w:t>СанПиН 2.2.1/2.1.1.1200-03 «Санитарно-защитные зоны и санитарная классификация предприятий, сооружений и иных объектов», утвержденный Главным государственным санврачом РФ 30.03.2003.</w:t>
            </w:r>
          </w:p>
        </w:tc>
      </w:tr>
      <w:tr w:rsidR="00002182" w14:paraId="2E89F5CD" w14:textId="77777777" w:rsidTr="00002182">
        <w:tc>
          <w:tcPr>
            <w:tcW w:w="1838" w:type="dxa"/>
            <w:shd w:val="solid" w:color="F2F2F2" w:themeColor="background1" w:themeShade="F2" w:fill="auto"/>
          </w:tcPr>
          <w:p w14:paraId="7711EBF7" w14:textId="77777777" w:rsidR="00002182" w:rsidRDefault="00141B69">
            <w:pPr>
              <w:pStyle w:val="13"/>
              <w:rPr>
                <w:rFonts w:eastAsia="Calibri"/>
              </w:rPr>
            </w:pPr>
            <w:r>
              <w:rPr>
                <w:rFonts w:eastAsia="Calibri"/>
              </w:rPr>
              <w:t>Придорожные полосы</w:t>
            </w:r>
          </w:p>
        </w:tc>
        <w:tc>
          <w:tcPr>
            <w:tcW w:w="4818" w:type="dxa"/>
            <w:shd w:val="solid" w:color="F2F2F2" w:themeColor="background1" w:themeShade="F2" w:fill="auto"/>
          </w:tcPr>
          <w:p w14:paraId="059650CE" w14:textId="77777777" w:rsidR="00002182" w:rsidRDefault="00141B69">
            <w:pPr>
              <w:pStyle w:val="13"/>
              <w:rPr>
                <w:rFonts w:eastAsia="Calibri"/>
              </w:rPr>
            </w:pPr>
            <w:r>
              <w:rPr>
                <w:rFonts w:eastAsia="Calibri"/>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72A69BDD" w14:textId="77777777" w:rsidR="00002182" w:rsidRDefault="00141B69">
            <w:pPr>
              <w:pStyle w:val="13"/>
              <w:rPr>
                <w:rFonts w:eastAsia="Calibri"/>
              </w:rPr>
            </w:pPr>
            <w:r>
              <w:rPr>
                <w:rFonts w:eastAsia="Calibri"/>
              </w:rPr>
              <w:t>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tc>
        <w:tc>
          <w:tcPr>
            <w:tcW w:w="2695" w:type="dxa"/>
            <w:shd w:val="solid" w:color="F2F2F2" w:themeColor="background1" w:themeShade="F2" w:fill="auto"/>
          </w:tcPr>
          <w:p w14:paraId="7CB673DA" w14:textId="77777777" w:rsidR="00002182" w:rsidRDefault="00141B69">
            <w:pPr>
              <w:pStyle w:val="13"/>
              <w:rPr>
                <w:rFonts w:eastAsia="Calibri"/>
              </w:rPr>
            </w:pPr>
            <w:r>
              <w:rPr>
                <w:rFonts w:eastAsia="Calibri"/>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E877B16" w14:textId="77777777" w:rsidR="00002182" w:rsidRDefault="00002182">
            <w:pPr>
              <w:pStyle w:val="13"/>
              <w:rPr>
                <w:rFonts w:eastAsia="Calibri"/>
              </w:rPr>
            </w:pPr>
          </w:p>
        </w:tc>
      </w:tr>
    </w:tbl>
    <w:p w14:paraId="7DA78838" w14:textId="77777777" w:rsidR="00002182" w:rsidRDefault="00002182"/>
    <w:p w14:paraId="7860FDE4" w14:textId="77777777" w:rsidR="00002182" w:rsidRDefault="00141B69">
      <w:r>
        <w:t>От ВЛ устанавливаются охранные зоны, на использование территории которых накладываются определенные ограничения.</w:t>
      </w:r>
    </w:p>
    <w:tbl>
      <w:tblPr>
        <w:tblStyle w:val="-131"/>
        <w:tblW w:w="9243" w:type="dxa"/>
        <w:shd w:val="clear" w:color="auto" w:fill="F2F2F2"/>
        <w:tblLayout w:type="fixed"/>
        <w:tblLook w:val="0020" w:firstRow="1" w:lastRow="0" w:firstColumn="0" w:lastColumn="0" w:noHBand="0" w:noVBand="0"/>
      </w:tblPr>
      <w:tblGrid>
        <w:gridCol w:w="1730"/>
        <w:gridCol w:w="4818"/>
        <w:gridCol w:w="2695"/>
      </w:tblGrid>
      <w:tr w:rsidR="00002182" w14:paraId="77C08A74" w14:textId="77777777" w:rsidTr="00002182">
        <w:trPr>
          <w:cnfStyle w:val="100000000000" w:firstRow="1" w:lastRow="0" w:firstColumn="0" w:lastColumn="0" w:oddVBand="0" w:evenVBand="0" w:oddHBand="0" w:evenHBand="0" w:firstRowFirstColumn="0" w:firstRowLastColumn="0" w:lastRowFirstColumn="0" w:lastRowLastColumn="0"/>
          <w:trHeight w:val="1587"/>
        </w:trPr>
        <w:tc>
          <w:tcPr>
            <w:tcW w:w="1730" w:type="dxa"/>
            <w:tcBorders>
              <w:bottom w:val="single" w:sz="12" w:space="0" w:color="C9C9C9"/>
            </w:tcBorders>
            <w:shd w:val="solid" w:color="F2F2F2" w:themeColor="background1" w:themeShade="F2" w:fill="auto"/>
          </w:tcPr>
          <w:p w14:paraId="3BF91455" w14:textId="77777777" w:rsidR="00002182" w:rsidRDefault="00141B69">
            <w:pPr>
              <w:pStyle w:val="13"/>
              <w:rPr>
                <w:rFonts w:eastAsia="Calibri"/>
              </w:rPr>
            </w:pPr>
            <w:r>
              <w:rPr>
                <w:rFonts w:eastAsia="Calibri"/>
              </w:rPr>
              <w:t>Название зоны</w:t>
            </w:r>
          </w:p>
        </w:tc>
        <w:tc>
          <w:tcPr>
            <w:tcW w:w="4818" w:type="dxa"/>
            <w:tcBorders>
              <w:bottom w:val="single" w:sz="12" w:space="0" w:color="C9C9C9"/>
            </w:tcBorders>
            <w:shd w:val="solid" w:color="F2F2F2" w:themeColor="background1" w:themeShade="F2" w:fill="auto"/>
          </w:tcPr>
          <w:p w14:paraId="5D8DC822" w14:textId="77777777" w:rsidR="00002182" w:rsidRDefault="00141B69">
            <w:pPr>
              <w:pStyle w:val="13"/>
              <w:rPr>
                <w:rFonts w:eastAsia="Calibri"/>
              </w:rPr>
            </w:pPr>
            <w:r>
              <w:rPr>
                <w:rFonts w:eastAsia="Calibri"/>
                <w:iCs/>
              </w:rPr>
              <w:t>Режим использования указанной зоны</w:t>
            </w:r>
          </w:p>
        </w:tc>
        <w:tc>
          <w:tcPr>
            <w:tcW w:w="2695" w:type="dxa"/>
            <w:tcBorders>
              <w:bottom w:val="single" w:sz="12" w:space="0" w:color="C9C9C9"/>
            </w:tcBorders>
            <w:shd w:val="solid" w:color="F2F2F2" w:themeColor="background1" w:themeShade="F2" w:fill="auto"/>
          </w:tcPr>
          <w:p w14:paraId="2343B697" w14:textId="77777777" w:rsidR="00002182" w:rsidRDefault="00141B69">
            <w:pPr>
              <w:pStyle w:val="13"/>
              <w:rPr>
                <w:rFonts w:eastAsia="Calibri"/>
              </w:rPr>
            </w:pPr>
            <w:r>
              <w:rPr>
                <w:rFonts w:eastAsia="Calibri"/>
                <w:iCs/>
              </w:rPr>
              <w:t>Нормативные документы, регулирующие разрешенное использование</w:t>
            </w:r>
          </w:p>
        </w:tc>
      </w:tr>
      <w:tr w:rsidR="00002182" w14:paraId="1BD6D144" w14:textId="77777777" w:rsidTr="00002182">
        <w:tc>
          <w:tcPr>
            <w:tcW w:w="1730" w:type="dxa"/>
            <w:shd w:val="solid" w:color="F2F2F2" w:themeColor="background1" w:themeShade="F2" w:fill="auto"/>
          </w:tcPr>
          <w:p w14:paraId="308C8EE9" w14:textId="77777777" w:rsidR="00002182" w:rsidRDefault="00141B69">
            <w:pPr>
              <w:pStyle w:val="13"/>
              <w:rPr>
                <w:rFonts w:eastAsia="Calibri"/>
              </w:rPr>
            </w:pPr>
            <w:r>
              <w:rPr>
                <w:rFonts w:eastAsia="Calibri"/>
                <w:bCs/>
                <w:iCs/>
              </w:rPr>
              <w:t>Охранные зоны объектов электросетевого хозяйства и особых условий использования земельных участков, расположенных в границах таких зон</w:t>
            </w:r>
          </w:p>
        </w:tc>
        <w:tc>
          <w:tcPr>
            <w:tcW w:w="4818" w:type="dxa"/>
            <w:shd w:val="solid" w:color="F2F2F2" w:themeColor="background1" w:themeShade="F2" w:fill="auto"/>
          </w:tcPr>
          <w:p w14:paraId="1B534369" w14:textId="77777777" w:rsidR="00002182" w:rsidRDefault="00141B69">
            <w:pPr>
              <w:pStyle w:val="13"/>
              <w:rPr>
                <w:rFonts w:eastAsia="Calibri"/>
              </w:rPr>
            </w:pPr>
            <w:r>
              <w:rPr>
                <w:rFonts w:eastAsia="Calibri"/>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44DC08D" w14:textId="77777777" w:rsidR="00002182" w:rsidRDefault="00141B69">
            <w:pPr>
              <w:pStyle w:val="13"/>
              <w:numPr>
                <w:ilvl w:val="0"/>
                <w:numId w:val="39"/>
              </w:numPr>
              <w:ind w:left="428"/>
              <w:rPr>
                <w:rFonts w:eastAsia="Calibri"/>
              </w:rPr>
            </w:pPr>
            <w:r>
              <w:rPr>
                <w:rFonts w:eastAsia="Calibri"/>
              </w:rPr>
              <w:t xml:space="preserve">набрасывать на провода и опоры воздушных линий электропередачи </w:t>
            </w:r>
            <w:r>
              <w:rPr>
                <w:rFonts w:eastAsia="Calibri"/>
              </w:rPr>
              <w:lastRenderedPageBreak/>
              <w:t>посторонние предметы, а также подниматься на опоры воздушных линий электропередачи;</w:t>
            </w:r>
          </w:p>
          <w:p w14:paraId="15E0BDE9" w14:textId="238B72C1" w:rsidR="00002182" w:rsidRDefault="00A122AA">
            <w:pPr>
              <w:pStyle w:val="13"/>
              <w:numPr>
                <w:ilvl w:val="0"/>
                <w:numId w:val="39"/>
              </w:numPr>
              <w:ind w:left="428"/>
              <w:rPr>
                <w:rFonts w:eastAsia="Calibri"/>
              </w:rPr>
            </w:pPr>
            <w:r w:rsidRPr="00A122AA">
              <w:rPr>
                <w:rFonts w:eastAsia="Calibri"/>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00141B69">
              <w:rPr>
                <w:rFonts w:eastAsia="Calibri"/>
              </w:rPr>
              <w:t>;</w:t>
            </w:r>
          </w:p>
          <w:p w14:paraId="69E26191" w14:textId="77777777" w:rsidR="00002182" w:rsidRDefault="00141B69">
            <w:pPr>
              <w:pStyle w:val="13"/>
              <w:numPr>
                <w:ilvl w:val="0"/>
                <w:numId w:val="39"/>
              </w:numPr>
              <w:ind w:left="428"/>
              <w:rPr>
                <w:rFonts w:eastAsia="Calibri"/>
              </w:rPr>
            </w:pPr>
            <w:r>
              <w:rPr>
                <w:rFonts w:eastAsia="Calibri"/>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CC5F448" w14:textId="77777777" w:rsidR="00002182" w:rsidRDefault="00141B69">
            <w:pPr>
              <w:pStyle w:val="13"/>
              <w:numPr>
                <w:ilvl w:val="0"/>
                <w:numId w:val="39"/>
              </w:numPr>
              <w:ind w:left="428"/>
              <w:rPr>
                <w:rFonts w:eastAsia="Calibri"/>
              </w:rPr>
            </w:pPr>
            <w:r>
              <w:rPr>
                <w:rFonts w:eastAsia="Calibri"/>
              </w:rPr>
              <w:t>размещать свалки;</w:t>
            </w:r>
          </w:p>
          <w:p w14:paraId="014C1168" w14:textId="47C23D01" w:rsidR="00002182" w:rsidRPr="00241A45" w:rsidRDefault="00141B69">
            <w:pPr>
              <w:pStyle w:val="13"/>
              <w:numPr>
                <w:ilvl w:val="0"/>
                <w:numId w:val="39"/>
              </w:numPr>
              <w:ind w:left="428"/>
              <w:rPr>
                <w:rFonts w:eastAsia="Calibri"/>
              </w:rPr>
            </w:pPr>
            <w:r>
              <w:rPr>
                <w:rFonts w:eastAsia="Calibri"/>
                <w:bCs/>
                <w:iC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w:t>
            </w:r>
            <w:r w:rsidR="00241A45">
              <w:rPr>
                <w:rFonts w:eastAsia="Calibri"/>
                <w:bCs/>
                <w:iCs/>
              </w:rPr>
              <w:t>абельных линий электропередачи);</w:t>
            </w:r>
          </w:p>
          <w:p w14:paraId="23A3E410" w14:textId="77777777" w:rsidR="00241A45" w:rsidRPr="00241A45" w:rsidRDefault="00241A45">
            <w:pPr>
              <w:pStyle w:val="13"/>
              <w:numPr>
                <w:ilvl w:val="0"/>
                <w:numId w:val="39"/>
              </w:numPr>
              <w:ind w:left="428"/>
              <w:rPr>
                <w:rFonts w:eastAsia="Calibri"/>
                <w:bCs/>
                <w:iCs/>
              </w:rPr>
            </w:pPr>
            <w:r w:rsidRPr="00241A45">
              <w:rPr>
                <w:rFonts w:eastAsia="Calibri"/>
                <w:bCs/>
                <w:iCs/>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w:t>
            </w:r>
            <w:r w:rsidRPr="00241A45">
              <w:rPr>
                <w:rFonts w:eastAsia="Calibri"/>
                <w:bCs/>
                <w:iCs/>
              </w:rPr>
              <w:lastRenderedPageBreak/>
              <w:t>на объекты электроэнергетики);</w:t>
            </w:r>
          </w:p>
          <w:p w14:paraId="49013924" w14:textId="77777777" w:rsidR="00241A45" w:rsidRPr="00241A45" w:rsidRDefault="00241A45">
            <w:pPr>
              <w:pStyle w:val="13"/>
              <w:numPr>
                <w:ilvl w:val="0"/>
                <w:numId w:val="39"/>
              </w:numPr>
              <w:ind w:left="428"/>
              <w:rPr>
                <w:rFonts w:eastAsia="Calibri"/>
                <w:bCs/>
                <w:iCs/>
              </w:rPr>
            </w:pPr>
            <w:r w:rsidRPr="00241A45">
              <w:rPr>
                <w:rFonts w:eastAsia="Calibri"/>
                <w:bCs/>
                <w:iCs/>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41394A9E" w14:textId="070CDF3E" w:rsidR="00241A45" w:rsidRDefault="00241A45">
            <w:pPr>
              <w:pStyle w:val="13"/>
              <w:numPr>
                <w:ilvl w:val="0"/>
                <w:numId w:val="39"/>
              </w:numPr>
              <w:ind w:left="428"/>
              <w:rPr>
                <w:rFonts w:eastAsia="Calibri"/>
              </w:rPr>
            </w:pPr>
            <w:r w:rsidRPr="00241A45">
              <w:rPr>
                <w:rFonts w:eastAsia="Calibri"/>
                <w:bCs/>
                <w:iCs/>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2695" w:type="dxa"/>
            <w:shd w:val="solid" w:color="F2F2F2" w:themeColor="background1" w:themeShade="F2" w:fill="auto"/>
          </w:tcPr>
          <w:p w14:paraId="4DF06EC8" w14:textId="77777777" w:rsidR="00002182" w:rsidRDefault="00141B69">
            <w:pPr>
              <w:pStyle w:val="13"/>
              <w:rPr>
                <w:rFonts w:eastAsia="Calibri"/>
              </w:rPr>
            </w:pPr>
            <w:r>
              <w:rPr>
                <w:rFonts w:eastAsia="Calibri"/>
                <w:bCs/>
                <w:iCs/>
              </w:rPr>
              <w:lastRenderedPageBreak/>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14:paraId="1B26D2AE" w14:textId="77777777" w:rsidR="00002182" w:rsidRDefault="00002182"/>
    <w:p w14:paraId="3B6D20CC" w14:textId="77777777" w:rsidR="00002182" w:rsidRDefault="00141B69">
      <w:r>
        <w:t>В соответствии с Постановлением Правительства Российской Федерации от 11.08.2003 № 486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649005CD" w14:textId="77777777" w:rsidR="00002182" w:rsidRDefault="00141B69">
      <w:pPr>
        <w:pStyle w:val="2"/>
      </w:pPr>
      <w:bookmarkStart w:id="42" w:name="_Toc123202226"/>
      <w:r>
        <w:t>17.6. По условиям охраны лесов</w:t>
      </w:r>
      <w:bookmarkEnd w:id="42"/>
    </w:p>
    <w:p w14:paraId="43BFAD3A" w14:textId="77777777" w:rsidR="00F853DC" w:rsidRPr="00F853DC" w:rsidRDefault="00F853DC" w:rsidP="00F853DC">
      <w:pPr>
        <w:pStyle w:val="aff1"/>
        <w:shd w:val="clear" w:color="auto" w:fill="FFFFFF"/>
        <w:spacing w:before="0" w:beforeAutospacing="0" w:after="0" w:afterAutospacing="0"/>
        <w:ind w:firstLine="540"/>
        <w:rPr>
          <w:rFonts w:ascii="Cambria" w:eastAsiaTheme="minorHAnsi" w:hAnsi="Cambria" w:cstheme="minorBidi"/>
          <w:szCs w:val="22"/>
          <w:lang w:eastAsia="en-US"/>
        </w:rPr>
      </w:pPr>
      <w:r w:rsidRPr="00F853DC">
        <w:rPr>
          <w:rFonts w:ascii="Cambria" w:eastAsiaTheme="minorHAnsi" w:hAnsi="Cambria" w:cstheme="minorBidi"/>
          <w:szCs w:val="22"/>
          <w:lang w:eastAsia="en-US"/>
        </w:rPr>
        <w:t>Леса, расположенные на землях лесного фонда, делятся на следующие виды:</w:t>
      </w:r>
    </w:p>
    <w:p w14:paraId="109630B9" w14:textId="77777777" w:rsidR="00F853DC" w:rsidRDefault="00F853DC" w:rsidP="00F853DC">
      <w:r>
        <w:t xml:space="preserve">1. </w:t>
      </w:r>
      <w:r w:rsidRPr="00F853DC">
        <w:t>защитные леса;</w:t>
      </w:r>
      <w:r>
        <w:t xml:space="preserve"> 2. </w:t>
      </w:r>
      <w:r w:rsidRPr="00F853DC">
        <w:t>эксплуатационные леса;</w:t>
      </w:r>
      <w:r>
        <w:t xml:space="preserve"> 3. </w:t>
      </w:r>
      <w:r w:rsidRPr="00F853DC">
        <w:t>резервные леса</w:t>
      </w:r>
      <w:r>
        <w:t xml:space="preserve"> </w:t>
      </w:r>
    </w:p>
    <w:p w14:paraId="786DFBDC" w14:textId="77777777" w:rsidR="00DB4F00" w:rsidRDefault="00141B69" w:rsidP="00F853DC">
      <w:pPr>
        <w:ind w:firstLine="708"/>
      </w:pPr>
      <w:r>
        <w:t xml:space="preserve">К защитным лесам относятся леса, которые подлежат освоению в целях сохранения </w:t>
      </w:r>
      <w:proofErr w:type="spellStart"/>
      <w:r>
        <w:t>средообразующих</w:t>
      </w:r>
      <w:proofErr w:type="spellEnd"/>
      <w: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043B858F" w14:textId="41BC1CD8" w:rsidR="00002182" w:rsidRDefault="00141B69" w:rsidP="00F853DC">
      <w:pPr>
        <w:ind w:firstLine="708"/>
      </w:pPr>
      <w:r>
        <w:t xml:space="preserve">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w:t>
      </w:r>
    </w:p>
    <w:p w14:paraId="7A7F6AA1" w14:textId="77777777" w:rsidR="00002182" w:rsidRDefault="00141B69">
      <w:r>
        <w:t>Особенности использования, охраны, защиты, воспроизводства защитных лесов, эксплуатационных лесов и резервных лесов:</w:t>
      </w:r>
    </w:p>
    <w:tbl>
      <w:tblPr>
        <w:tblStyle w:val="-131"/>
        <w:tblW w:w="9345" w:type="dxa"/>
        <w:shd w:val="clear" w:color="auto" w:fill="F2F2F2"/>
        <w:tblLayout w:type="fixed"/>
        <w:tblLook w:val="0420" w:firstRow="1" w:lastRow="0" w:firstColumn="0" w:lastColumn="0" w:noHBand="0" w:noVBand="1"/>
      </w:tblPr>
      <w:tblGrid>
        <w:gridCol w:w="628"/>
        <w:gridCol w:w="2687"/>
        <w:gridCol w:w="3654"/>
        <w:gridCol w:w="2376"/>
      </w:tblGrid>
      <w:tr w:rsidR="00002182" w14:paraId="6D84620C" w14:textId="77777777" w:rsidTr="00002182">
        <w:trPr>
          <w:cnfStyle w:val="100000000000" w:firstRow="1" w:lastRow="0" w:firstColumn="0" w:lastColumn="0" w:oddVBand="0" w:evenVBand="0" w:oddHBand="0" w:evenHBand="0" w:firstRowFirstColumn="0" w:firstRowLastColumn="0" w:lastRowFirstColumn="0" w:lastRowLastColumn="0"/>
        </w:trPr>
        <w:tc>
          <w:tcPr>
            <w:tcW w:w="627" w:type="dxa"/>
            <w:tcBorders>
              <w:bottom w:val="single" w:sz="12" w:space="0" w:color="C9C9C9"/>
            </w:tcBorders>
            <w:shd w:val="solid" w:color="F2F2F2" w:themeColor="background1" w:themeShade="F2" w:fill="auto"/>
          </w:tcPr>
          <w:p w14:paraId="052A9EB9" w14:textId="77777777" w:rsidR="00002182" w:rsidRDefault="00141B69">
            <w:pPr>
              <w:pStyle w:val="13"/>
              <w:rPr>
                <w:rFonts w:eastAsia="Calibri"/>
              </w:rPr>
            </w:pPr>
            <w:r>
              <w:rPr>
                <w:rFonts w:eastAsia="Calibri"/>
              </w:rPr>
              <w:t>№ п/п</w:t>
            </w:r>
          </w:p>
        </w:tc>
        <w:tc>
          <w:tcPr>
            <w:tcW w:w="2687" w:type="dxa"/>
            <w:tcBorders>
              <w:bottom w:val="single" w:sz="12" w:space="0" w:color="C9C9C9"/>
            </w:tcBorders>
            <w:shd w:val="solid" w:color="F2F2F2" w:themeColor="background1" w:themeShade="F2" w:fill="auto"/>
          </w:tcPr>
          <w:p w14:paraId="4F17D8FA" w14:textId="77777777" w:rsidR="00002182" w:rsidRDefault="00141B69">
            <w:pPr>
              <w:pStyle w:val="13"/>
              <w:rPr>
                <w:rFonts w:eastAsia="Calibri"/>
              </w:rPr>
            </w:pPr>
            <w:r>
              <w:rPr>
                <w:rFonts w:eastAsia="Calibri"/>
              </w:rPr>
              <w:t>Название зоны</w:t>
            </w:r>
          </w:p>
        </w:tc>
        <w:tc>
          <w:tcPr>
            <w:tcW w:w="3654" w:type="dxa"/>
            <w:tcBorders>
              <w:bottom w:val="single" w:sz="12" w:space="0" w:color="C9C9C9"/>
            </w:tcBorders>
            <w:shd w:val="solid" w:color="F2F2F2" w:themeColor="background1" w:themeShade="F2" w:fill="auto"/>
          </w:tcPr>
          <w:p w14:paraId="60EBCA62" w14:textId="77777777" w:rsidR="00002182" w:rsidRDefault="00141B69">
            <w:pPr>
              <w:pStyle w:val="13"/>
              <w:rPr>
                <w:rFonts w:eastAsia="Calibri"/>
              </w:rPr>
            </w:pPr>
            <w:r>
              <w:rPr>
                <w:rFonts w:eastAsia="Calibri"/>
              </w:rPr>
              <w:t>Режим использования указанной зоны</w:t>
            </w:r>
          </w:p>
        </w:tc>
        <w:tc>
          <w:tcPr>
            <w:tcW w:w="2376" w:type="dxa"/>
            <w:tcBorders>
              <w:bottom w:val="single" w:sz="12" w:space="0" w:color="C9C9C9"/>
            </w:tcBorders>
            <w:shd w:val="solid" w:color="F2F2F2" w:themeColor="background1" w:themeShade="F2" w:fill="auto"/>
          </w:tcPr>
          <w:p w14:paraId="50BFEA17" w14:textId="77777777" w:rsidR="00002182" w:rsidRDefault="00141B69">
            <w:pPr>
              <w:pStyle w:val="13"/>
              <w:rPr>
                <w:rFonts w:eastAsia="Calibri"/>
              </w:rPr>
            </w:pPr>
            <w:r>
              <w:rPr>
                <w:rFonts w:eastAsia="Calibri"/>
              </w:rPr>
              <w:t>Нормативные документы, регулирующие разрешенное использование</w:t>
            </w:r>
          </w:p>
        </w:tc>
      </w:tr>
      <w:tr w:rsidR="00002182" w14:paraId="78A2793B" w14:textId="77777777" w:rsidTr="00002182">
        <w:tc>
          <w:tcPr>
            <w:tcW w:w="9344" w:type="dxa"/>
            <w:gridSpan w:val="4"/>
            <w:shd w:val="solid" w:color="F2F2F2" w:themeColor="background1" w:themeShade="F2" w:fill="auto"/>
          </w:tcPr>
          <w:p w14:paraId="0AB26391" w14:textId="77777777" w:rsidR="00002182" w:rsidRDefault="00141B69">
            <w:pPr>
              <w:pStyle w:val="13"/>
              <w:rPr>
                <w:rFonts w:eastAsia="Calibri"/>
              </w:rPr>
            </w:pPr>
            <w:r>
              <w:rPr>
                <w:rFonts w:eastAsia="Calibri"/>
              </w:rPr>
              <w:lastRenderedPageBreak/>
              <w:t>Защитные леса и особо защитные участки лесов</w:t>
            </w:r>
          </w:p>
        </w:tc>
      </w:tr>
      <w:tr w:rsidR="00002182" w14:paraId="6E1C712F" w14:textId="77777777" w:rsidTr="00002182">
        <w:tc>
          <w:tcPr>
            <w:tcW w:w="627" w:type="dxa"/>
            <w:shd w:val="solid" w:color="F2F2F2" w:themeColor="background1" w:themeShade="F2" w:fill="auto"/>
          </w:tcPr>
          <w:p w14:paraId="0C11B82F" w14:textId="77777777" w:rsidR="00002182" w:rsidRDefault="00141B69">
            <w:pPr>
              <w:pStyle w:val="13"/>
              <w:rPr>
                <w:rFonts w:eastAsia="Calibri"/>
              </w:rPr>
            </w:pPr>
            <w:r>
              <w:rPr>
                <w:rFonts w:eastAsia="Calibri"/>
              </w:rPr>
              <w:t>1</w:t>
            </w:r>
          </w:p>
        </w:tc>
        <w:tc>
          <w:tcPr>
            <w:tcW w:w="2687" w:type="dxa"/>
            <w:shd w:val="solid" w:color="F2F2F2" w:themeColor="background1" w:themeShade="F2" w:fill="auto"/>
          </w:tcPr>
          <w:p w14:paraId="1ED39E58" w14:textId="77777777" w:rsidR="00002182" w:rsidRDefault="00141B69">
            <w:pPr>
              <w:pStyle w:val="13"/>
              <w:rPr>
                <w:rFonts w:eastAsia="Calibri"/>
              </w:rPr>
            </w:pPr>
            <w:r>
              <w:rPr>
                <w:rFonts w:eastAsia="Calibri"/>
              </w:rPr>
              <w:t>Защитные леса и особо защитные участки лесов</w:t>
            </w:r>
          </w:p>
        </w:tc>
        <w:tc>
          <w:tcPr>
            <w:tcW w:w="3654" w:type="dxa"/>
            <w:shd w:val="solid" w:color="F2F2F2" w:themeColor="background1" w:themeShade="F2" w:fill="auto"/>
          </w:tcPr>
          <w:p w14:paraId="376E6372" w14:textId="77777777" w:rsidR="00002182" w:rsidRDefault="00141B69">
            <w:pPr>
              <w:pStyle w:val="13"/>
              <w:rPr>
                <w:rFonts w:eastAsia="Calibri"/>
              </w:rPr>
            </w:pPr>
            <w:r>
              <w:rPr>
                <w:rFonts w:eastAsia="Calibri"/>
              </w:rPr>
              <w:t xml:space="preserve">Защитные леса подлежат освоению в целях сохранения </w:t>
            </w:r>
            <w:proofErr w:type="spellStart"/>
            <w:r>
              <w:rPr>
                <w:rFonts w:eastAsia="Calibri"/>
              </w:rPr>
              <w:t>средообразующих</w:t>
            </w:r>
            <w:proofErr w:type="spellEnd"/>
            <w:r>
              <w:rPr>
                <w:rFonts w:eastAsia="Calibri"/>
              </w:rP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20E9DF36" w14:textId="77777777" w:rsidR="00002182" w:rsidRDefault="00141B69">
            <w:pPr>
              <w:pStyle w:val="13"/>
              <w:rPr>
                <w:rFonts w:eastAsia="Calibri"/>
              </w:rPr>
            </w:pPr>
            <w:r>
              <w:rPr>
                <w:rFonts w:eastAsia="Calibri"/>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tc>
        <w:tc>
          <w:tcPr>
            <w:tcW w:w="2376" w:type="dxa"/>
            <w:shd w:val="solid" w:color="F2F2F2" w:themeColor="background1" w:themeShade="F2" w:fill="auto"/>
          </w:tcPr>
          <w:p w14:paraId="4724E971" w14:textId="77777777" w:rsidR="00002182" w:rsidRDefault="00141B69">
            <w:pPr>
              <w:pStyle w:val="13"/>
              <w:rPr>
                <w:rFonts w:eastAsia="Calibri"/>
              </w:rPr>
            </w:pPr>
            <w:r>
              <w:rPr>
                <w:rFonts w:eastAsia="Calibri"/>
              </w:rPr>
              <w:t>Лесной кодекс РФ</w:t>
            </w:r>
          </w:p>
        </w:tc>
      </w:tr>
      <w:tr w:rsidR="00002182" w14:paraId="2EFB5984" w14:textId="77777777" w:rsidTr="00002182">
        <w:tc>
          <w:tcPr>
            <w:tcW w:w="627" w:type="dxa"/>
            <w:shd w:val="solid" w:color="F2F2F2" w:themeColor="background1" w:themeShade="F2" w:fill="auto"/>
          </w:tcPr>
          <w:p w14:paraId="542F0FCF" w14:textId="77777777" w:rsidR="00002182" w:rsidRDefault="00141B69">
            <w:pPr>
              <w:pStyle w:val="13"/>
              <w:rPr>
                <w:rFonts w:eastAsia="Calibri"/>
              </w:rPr>
            </w:pPr>
            <w:r>
              <w:rPr>
                <w:rFonts w:eastAsia="Calibri"/>
              </w:rPr>
              <w:t>2</w:t>
            </w:r>
          </w:p>
        </w:tc>
        <w:tc>
          <w:tcPr>
            <w:tcW w:w="2687" w:type="dxa"/>
            <w:shd w:val="solid" w:color="F2F2F2" w:themeColor="background1" w:themeShade="F2" w:fill="auto"/>
          </w:tcPr>
          <w:p w14:paraId="2C7E5C3B" w14:textId="77777777" w:rsidR="00002182" w:rsidRDefault="00141B69">
            <w:pPr>
              <w:pStyle w:val="13"/>
              <w:rPr>
                <w:rFonts w:eastAsia="Calibri"/>
              </w:rPr>
            </w:pPr>
            <w:r>
              <w:rPr>
                <w:rFonts w:eastAsia="Calibri"/>
              </w:rPr>
              <w:t>Леса, расположенные на особо охраняемых природных территориях</w:t>
            </w:r>
          </w:p>
        </w:tc>
        <w:tc>
          <w:tcPr>
            <w:tcW w:w="3654" w:type="dxa"/>
            <w:shd w:val="solid" w:color="F2F2F2" w:themeColor="background1" w:themeShade="F2" w:fill="auto"/>
          </w:tcPr>
          <w:p w14:paraId="06A509B8" w14:textId="77777777" w:rsidR="00002182" w:rsidRDefault="00141B69">
            <w:pPr>
              <w:pStyle w:val="13"/>
              <w:rPr>
                <w:rFonts w:eastAsia="Calibri"/>
              </w:rPr>
            </w:pPr>
            <w:r>
              <w:rPr>
                <w:rFonts w:eastAsia="Calibri"/>
              </w:rPr>
              <w:t>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14:paraId="047299DC" w14:textId="77777777" w:rsidR="00002182" w:rsidRDefault="00141B69">
            <w:pPr>
              <w:pStyle w:val="13"/>
              <w:rPr>
                <w:rFonts w:eastAsia="Calibri"/>
              </w:rPr>
            </w:pPr>
            <w:r>
              <w:rPr>
                <w:rFonts w:eastAsia="Calibri"/>
              </w:rPr>
              <w:t xml:space="preserve">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w:t>
            </w:r>
            <w:r>
              <w:rPr>
                <w:rFonts w:eastAsia="Calibri"/>
              </w:rPr>
              <w:lastRenderedPageBreak/>
              <w:t>жизнедеятельности проживающих в их пределах граждан.</w:t>
            </w:r>
          </w:p>
          <w:p w14:paraId="3B85415F" w14:textId="77777777" w:rsidR="00002182" w:rsidRDefault="00141B69">
            <w:pPr>
              <w:pStyle w:val="13"/>
              <w:rPr>
                <w:rFonts w:eastAsia="Calibri"/>
              </w:rPr>
            </w:pPr>
            <w:r>
              <w:rPr>
                <w:rFonts w:eastAsia="Calibri"/>
              </w:rPr>
              <w:t>В лесах, расположенных на территориях национальных парков, природных парков и государственных природных заказников, запрещается п</w:t>
            </w:r>
            <w:r w:rsidRPr="006A5CB3">
              <w:rPr>
                <w:rFonts w:eastAsia="Calibri"/>
              </w:rPr>
              <w:t>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0229B90D" w14:textId="77777777" w:rsidR="00002182" w:rsidRDefault="00141B69">
            <w:pPr>
              <w:pStyle w:val="13"/>
              <w:rPr>
                <w:rFonts w:eastAsia="Calibri"/>
              </w:rPr>
            </w:pPr>
            <w:r w:rsidRPr="006A5CB3">
              <w:rPr>
                <w:rFonts w:eastAsia="Calibri"/>
              </w:rPr>
              <w:t>Особенности проведения выборочных рубок лесных насаждений и в установленных федеральными законами случаях сплошных рубок лесных насаждений определяются положениями о соответствующих особо охраняемых природных территориях.</w:t>
            </w:r>
          </w:p>
          <w:p w14:paraId="15ACCB8B" w14:textId="77777777" w:rsidR="00002182" w:rsidRDefault="00141B69">
            <w:pPr>
              <w:pStyle w:val="13"/>
              <w:rPr>
                <w:rFonts w:eastAsia="Calibri"/>
              </w:rPr>
            </w:pPr>
            <w:r>
              <w:rPr>
                <w:rFonts w:eastAsia="Calibri"/>
              </w:rPr>
              <w:t>В лесах, расположенных на особо охраняемых природных территориях, за исключением территорий биосферных полигонов, запрещается использование токсичных химических препаратов для охраны и защиты лесов, в том числе в научных целях.</w:t>
            </w:r>
          </w:p>
          <w:p w14:paraId="2109403C" w14:textId="77777777" w:rsidR="00002182" w:rsidRDefault="00141B69">
            <w:pPr>
              <w:pStyle w:val="13"/>
              <w:rPr>
                <w:rFonts w:eastAsia="Calibri"/>
              </w:rPr>
            </w:pPr>
            <w:r>
              <w:rPr>
                <w:rFonts w:eastAsia="Calibri"/>
              </w:rPr>
              <w:t>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tc>
        <w:tc>
          <w:tcPr>
            <w:tcW w:w="2376" w:type="dxa"/>
            <w:shd w:val="solid" w:color="F2F2F2" w:themeColor="background1" w:themeShade="F2" w:fill="auto"/>
          </w:tcPr>
          <w:p w14:paraId="7AF1F2C5" w14:textId="77777777" w:rsidR="00002182" w:rsidRDefault="00141B69">
            <w:pPr>
              <w:pStyle w:val="13"/>
              <w:rPr>
                <w:rFonts w:eastAsia="Calibri"/>
              </w:rPr>
            </w:pPr>
            <w:r>
              <w:rPr>
                <w:rFonts w:eastAsia="Calibri"/>
              </w:rPr>
              <w:lastRenderedPageBreak/>
              <w:t>Лесной кодекс РФ</w:t>
            </w:r>
          </w:p>
        </w:tc>
      </w:tr>
      <w:tr w:rsidR="00002182" w14:paraId="332E3034" w14:textId="77777777" w:rsidTr="00002182">
        <w:tc>
          <w:tcPr>
            <w:tcW w:w="627" w:type="dxa"/>
            <w:shd w:val="solid" w:color="F2F2F2" w:themeColor="background1" w:themeShade="F2" w:fill="auto"/>
          </w:tcPr>
          <w:p w14:paraId="7BA5F0CB" w14:textId="77777777" w:rsidR="00002182" w:rsidRDefault="00141B69">
            <w:pPr>
              <w:pStyle w:val="13"/>
              <w:rPr>
                <w:rFonts w:eastAsia="Calibri"/>
              </w:rPr>
            </w:pPr>
            <w:r>
              <w:rPr>
                <w:rFonts w:eastAsia="Calibri"/>
              </w:rPr>
              <w:t>3</w:t>
            </w:r>
          </w:p>
        </w:tc>
        <w:tc>
          <w:tcPr>
            <w:tcW w:w="2687" w:type="dxa"/>
            <w:shd w:val="solid" w:color="F2F2F2" w:themeColor="background1" w:themeShade="F2" w:fill="auto"/>
          </w:tcPr>
          <w:p w14:paraId="2813A5C4" w14:textId="77777777" w:rsidR="00002182" w:rsidRDefault="00141B69">
            <w:pPr>
              <w:pStyle w:val="13"/>
              <w:rPr>
                <w:rFonts w:eastAsia="Calibri"/>
              </w:rPr>
            </w:pPr>
            <w:r>
              <w:rPr>
                <w:rFonts w:eastAsia="Calibri"/>
              </w:rPr>
              <w:t>Леса, расположенные в водоохранных зонах</w:t>
            </w:r>
          </w:p>
        </w:tc>
        <w:tc>
          <w:tcPr>
            <w:tcW w:w="3654" w:type="dxa"/>
            <w:shd w:val="solid" w:color="F2F2F2" w:themeColor="background1" w:themeShade="F2" w:fill="auto"/>
          </w:tcPr>
          <w:p w14:paraId="14CB1A29" w14:textId="77777777" w:rsidR="00002182" w:rsidRDefault="00141B69">
            <w:pPr>
              <w:pStyle w:val="13"/>
              <w:rPr>
                <w:rFonts w:eastAsia="Calibri"/>
              </w:rPr>
            </w:pPr>
            <w:r>
              <w:rPr>
                <w:rFonts w:eastAsia="Calibri"/>
              </w:rPr>
              <w:t>В лесах, расположенных в водоохранных зонах, запрещаются:</w:t>
            </w:r>
          </w:p>
          <w:p w14:paraId="6A47FDB0" w14:textId="20C44B17" w:rsidR="00002182" w:rsidRDefault="00A74003">
            <w:pPr>
              <w:pStyle w:val="13"/>
              <w:numPr>
                <w:ilvl w:val="0"/>
                <w:numId w:val="40"/>
              </w:numPr>
              <w:ind w:left="397"/>
              <w:rPr>
                <w:rFonts w:eastAsia="Calibri"/>
              </w:rPr>
            </w:pPr>
            <w:r w:rsidRPr="00A74003">
              <w:rPr>
                <w:rFonts w:eastAsia="Calibri"/>
              </w:rPr>
              <w:t>использование токсичных химических препаратов</w:t>
            </w:r>
            <w:r w:rsidR="00141B69">
              <w:rPr>
                <w:rFonts w:eastAsia="Calibri"/>
              </w:rPr>
              <w:t>;</w:t>
            </w:r>
          </w:p>
          <w:p w14:paraId="66DC3AD4" w14:textId="1891878E" w:rsidR="00002182" w:rsidRDefault="00A74003">
            <w:pPr>
              <w:pStyle w:val="13"/>
              <w:numPr>
                <w:ilvl w:val="0"/>
                <w:numId w:val="40"/>
              </w:numPr>
              <w:ind w:left="397"/>
              <w:rPr>
                <w:rFonts w:eastAsia="Calibri"/>
              </w:rPr>
            </w:pPr>
            <w:r w:rsidRPr="00A74003">
              <w:rPr>
                <w:rFonts w:eastAsia="Calibri"/>
              </w:rPr>
              <w:t xml:space="preserve">ведение сельского хозяйства, за исключением </w:t>
            </w:r>
            <w:r>
              <w:rPr>
                <w:rFonts w:eastAsia="Calibri"/>
              </w:rPr>
              <w:t>с</w:t>
            </w:r>
            <w:r w:rsidRPr="00A74003">
              <w:rPr>
                <w:rFonts w:eastAsia="Calibri"/>
              </w:rPr>
              <w:t>енокошения, пчеловодства и товарной аквакультуры (товарного рыбоводства)</w:t>
            </w:r>
            <w:r w:rsidR="00141B69">
              <w:rPr>
                <w:rFonts w:eastAsia="Calibri"/>
              </w:rPr>
              <w:t>;</w:t>
            </w:r>
          </w:p>
          <w:p w14:paraId="29C9B474" w14:textId="77777777" w:rsidR="00002182" w:rsidRDefault="00141B69">
            <w:pPr>
              <w:pStyle w:val="13"/>
              <w:numPr>
                <w:ilvl w:val="0"/>
                <w:numId w:val="40"/>
              </w:numPr>
              <w:ind w:left="397"/>
              <w:rPr>
                <w:rFonts w:eastAsia="Calibri"/>
              </w:rPr>
            </w:pPr>
            <w:r>
              <w:rPr>
                <w:rFonts w:eastAsia="Calibri"/>
              </w:rPr>
              <w:lastRenderedPageBreak/>
              <w:t>создание и эксплуатация лесных плантаций;</w:t>
            </w:r>
          </w:p>
          <w:p w14:paraId="3A1C8D06" w14:textId="1F88C12D" w:rsidR="00002182" w:rsidRDefault="00A74003">
            <w:pPr>
              <w:pStyle w:val="13"/>
              <w:numPr>
                <w:ilvl w:val="0"/>
                <w:numId w:val="40"/>
              </w:numPr>
              <w:ind w:left="397"/>
              <w:rPr>
                <w:rFonts w:eastAsia="Calibri"/>
              </w:rPr>
            </w:pPr>
            <w:r w:rsidRPr="00A74003">
              <w:rPr>
                <w:rFonts w:eastAsia="Calibri"/>
              </w:rPr>
              <w:t xml:space="preserve">строительство и эксплуатация объектов капитального строительства, за исключением велосипедных, </w:t>
            </w:r>
            <w:proofErr w:type="spellStart"/>
            <w:r w:rsidRPr="00A74003">
              <w:rPr>
                <w:rFonts w:eastAsia="Calibri"/>
              </w:rPr>
              <w:t>велопешеходных</w:t>
            </w:r>
            <w:proofErr w:type="spellEnd"/>
            <w:r w:rsidRPr="00A74003">
              <w:rPr>
                <w:rFonts w:eastAsia="Calibri"/>
              </w:rPr>
              <w:t>,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r w:rsidR="00141B69">
              <w:rPr>
                <w:rFonts w:eastAsia="Calibri"/>
              </w:rPr>
              <w:t>.</w:t>
            </w:r>
          </w:p>
          <w:p w14:paraId="745AF292" w14:textId="77777777" w:rsidR="00002182" w:rsidRDefault="00141B69">
            <w:pPr>
              <w:pStyle w:val="13"/>
              <w:rPr>
                <w:rFonts w:eastAsia="Calibri"/>
              </w:rPr>
            </w:pPr>
            <w:r>
              <w:rPr>
                <w:rFonts w:eastAsia="Calibri"/>
              </w:rPr>
              <w:t>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tc>
        <w:tc>
          <w:tcPr>
            <w:tcW w:w="2376" w:type="dxa"/>
            <w:shd w:val="solid" w:color="F2F2F2" w:themeColor="background1" w:themeShade="F2" w:fill="auto"/>
          </w:tcPr>
          <w:p w14:paraId="6018D19C" w14:textId="77777777" w:rsidR="00002182" w:rsidRDefault="00141B69">
            <w:pPr>
              <w:pStyle w:val="13"/>
              <w:rPr>
                <w:rFonts w:eastAsia="Calibri"/>
              </w:rPr>
            </w:pPr>
            <w:r>
              <w:rPr>
                <w:rFonts w:eastAsia="Calibri"/>
              </w:rPr>
              <w:lastRenderedPageBreak/>
              <w:t>Лесной кодекс РФ</w:t>
            </w:r>
          </w:p>
        </w:tc>
      </w:tr>
      <w:tr w:rsidR="00002182" w14:paraId="78DC05C8" w14:textId="77777777" w:rsidTr="00002182">
        <w:tc>
          <w:tcPr>
            <w:tcW w:w="627" w:type="dxa"/>
            <w:shd w:val="solid" w:color="F2F2F2" w:themeColor="background1" w:themeShade="F2" w:fill="auto"/>
          </w:tcPr>
          <w:p w14:paraId="0DFC0F43" w14:textId="77777777" w:rsidR="00002182" w:rsidRDefault="00141B69">
            <w:pPr>
              <w:pStyle w:val="13"/>
              <w:rPr>
                <w:rFonts w:eastAsia="Calibri"/>
              </w:rPr>
            </w:pPr>
            <w:r>
              <w:rPr>
                <w:rFonts w:eastAsia="Calibri"/>
              </w:rPr>
              <w:t>4</w:t>
            </w:r>
          </w:p>
        </w:tc>
        <w:tc>
          <w:tcPr>
            <w:tcW w:w="2687" w:type="dxa"/>
            <w:shd w:val="solid" w:color="F2F2F2" w:themeColor="background1" w:themeShade="F2" w:fill="auto"/>
          </w:tcPr>
          <w:p w14:paraId="19E2450D" w14:textId="77777777" w:rsidR="00002182" w:rsidRDefault="00141B69">
            <w:pPr>
              <w:pStyle w:val="13"/>
              <w:rPr>
                <w:rFonts w:eastAsia="Calibri"/>
              </w:rPr>
            </w:pPr>
            <w:r>
              <w:rPr>
                <w:rFonts w:eastAsia="Calibri"/>
              </w:rPr>
              <w:t>Леса, выполняющие функции защиты природных и иных объектов</w:t>
            </w:r>
          </w:p>
        </w:tc>
        <w:tc>
          <w:tcPr>
            <w:tcW w:w="3654" w:type="dxa"/>
            <w:shd w:val="solid" w:color="F2F2F2" w:themeColor="background1" w:themeShade="F2" w:fill="auto"/>
          </w:tcPr>
          <w:p w14:paraId="187FB0AF" w14:textId="77777777" w:rsidR="00002182" w:rsidRDefault="00141B69">
            <w:pPr>
              <w:pStyle w:val="13"/>
              <w:rPr>
                <w:rFonts w:eastAsia="Calibri"/>
              </w:rPr>
            </w:pPr>
            <w:r>
              <w:rPr>
                <w:rFonts w:eastAsia="Calibri"/>
              </w:rPr>
              <w:t>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4 статьи 17, частью 5.1 статьи 21 Лесного Кодекса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14:paraId="75A9DC73" w14:textId="77777777" w:rsidR="00002182" w:rsidRDefault="00141B69">
            <w:pPr>
              <w:pStyle w:val="13"/>
              <w:rPr>
                <w:rFonts w:eastAsia="Calibri"/>
              </w:rPr>
            </w:pPr>
            <w:r>
              <w:rPr>
                <w:rFonts w:eastAsia="Calibri"/>
              </w:rPr>
              <w:t xml:space="preserve">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w:t>
            </w:r>
            <w:r>
              <w:rPr>
                <w:rFonts w:eastAsia="Calibri"/>
              </w:rPr>
              <w:lastRenderedPageBreak/>
              <w:t>исполнительной власти.</w:t>
            </w:r>
          </w:p>
          <w:p w14:paraId="107B0E6F" w14:textId="77777777" w:rsidR="00002182" w:rsidRDefault="00141B69">
            <w:pPr>
              <w:pStyle w:val="13"/>
              <w:rPr>
                <w:rFonts w:eastAsia="Calibri"/>
              </w:rPr>
            </w:pPr>
            <w:r>
              <w:rPr>
                <w:rFonts w:eastAsia="Calibri"/>
              </w:rPr>
              <w:t>В лесопарковых зонах запрещаются:</w:t>
            </w:r>
          </w:p>
          <w:p w14:paraId="5BE5661B" w14:textId="6024D62A" w:rsidR="00002182" w:rsidRDefault="00715C67">
            <w:pPr>
              <w:pStyle w:val="13"/>
              <w:numPr>
                <w:ilvl w:val="0"/>
                <w:numId w:val="41"/>
              </w:numPr>
              <w:ind w:left="397"/>
              <w:rPr>
                <w:rFonts w:eastAsia="Calibri"/>
              </w:rPr>
            </w:pPr>
            <w:r w:rsidRPr="00715C67">
              <w:rPr>
                <w:rFonts w:eastAsia="Calibri"/>
              </w:rPr>
              <w:t>использование токсичных химических препаратов</w:t>
            </w:r>
            <w:r w:rsidR="00141B69">
              <w:rPr>
                <w:rFonts w:eastAsia="Calibri"/>
              </w:rPr>
              <w:t>;</w:t>
            </w:r>
          </w:p>
          <w:p w14:paraId="0A8AF2FA" w14:textId="77777777" w:rsidR="00002182" w:rsidRDefault="00141B69">
            <w:pPr>
              <w:pStyle w:val="13"/>
              <w:numPr>
                <w:ilvl w:val="0"/>
                <w:numId w:val="41"/>
              </w:numPr>
              <w:ind w:left="397"/>
              <w:rPr>
                <w:rFonts w:eastAsia="Calibri"/>
              </w:rPr>
            </w:pPr>
            <w:r>
              <w:rPr>
                <w:rFonts w:eastAsia="Calibri"/>
              </w:rPr>
              <w:t>осуществление видов деятельности в сфере охотничьего хозяйства;</w:t>
            </w:r>
          </w:p>
          <w:p w14:paraId="0F981A25" w14:textId="77777777" w:rsidR="00002182" w:rsidRDefault="00141B69">
            <w:pPr>
              <w:pStyle w:val="13"/>
              <w:numPr>
                <w:ilvl w:val="0"/>
                <w:numId w:val="41"/>
              </w:numPr>
              <w:ind w:left="397"/>
              <w:rPr>
                <w:rFonts w:eastAsia="Calibri"/>
              </w:rPr>
            </w:pPr>
            <w:r>
              <w:rPr>
                <w:rFonts w:eastAsia="Calibri"/>
              </w:rPr>
              <w:t>ведение сельского хозяйства;</w:t>
            </w:r>
          </w:p>
          <w:p w14:paraId="592FAF31" w14:textId="63E0AFEE" w:rsidR="00002182" w:rsidRDefault="00715C67">
            <w:pPr>
              <w:pStyle w:val="13"/>
              <w:numPr>
                <w:ilvl w:val="0"/>
                <w:numId w:val="41"/>
              </w:numPr>
              <w:ind w:left="397"/>
              <w:rPr>
                <w:rFonts w:eastAsia="Calibri"/>
              </w:rPr>
            </w:pPr>
            <w:r w:rsidRPr="00715C67">
              <w:rPr>
                <w:rFonts w:eastAsia="Calibri"/>
              </w:rPr>
              <w:t>разведка и добыча полезных ископаемых</w:t>
            </w:r>
            <w:r w:rsidR="00141B69">
              <w:rPr>
                <w:rFonts w:eastAsia="Calibri"/>
              </w:rPr>
              <w:t>;</w:t>
            </w:r>
          </w:p>
          <w:p w14:paraId="1560DC05" w14:textId="4FA601D3" w:rsidR="00002182" w:rsidRDefault="00715C67">
            <w:pPr>
              <w:pStyle w:val="13"/>
              <w:numPr>
                <w:ilvl w:val="0"/>
                <w:numId w:val="41"/>
              </w:numPr>
              <w:ind w:left="397"/>
              <w:rPr>
                <w:rFonts w:eastAsia="Calibri"/>
              </w:rPr>
            </w:pPr>
            <w:r w:rsidRPr="00715C67">
              <w:rPr>
                <w:rFonts w:eastAsia="Calibri"/>
              </w:rPr>
              <w:t xml:space="preserve">строительство объектов капитального строительства, за исключением велосипедных, </w:t>
            </w:r>
            <w:proofErr w:type="spellStart"/>
            <w:r w:rsidRPr="00715C67">
              <w:rPr>
                <w:rFonts w:eastAsia="Calibri"/>
              </w:rPr>
              <w:t>велопешеходных</w:t>
            </w:r>
            <w:proofErr w:type="spellEnd"/>
            <w:r w:rsidRPr="00715C67">
              <w:rPr>
                <w:rFonts w:eastAsia="Calibri"/>
              </w:rPr>
              <w:t>,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r w:rsidR="00141B69">
              <w:rPr>
                <w:rFonts w:eastAsia="Calibri"/>
              </w:rPr>
              <w:t>.</w:t>
            </w:r>
          </w:p>
          <w:p w14:paraId="3FE570E7" w14:textId="1140F70F" w:rsidR="00002182" w:rsidRDefault="00C958EF" w:rsidP="00C958EF">
            <w:pPr>
              <w:pStyle w:val="13"/>
              <w:jc w:val="both"/>
              <w:rPr>
                <w:rFonts w:eastAsia="Calibri"/>
              </w:rPr>
            </w:pPr>
            <w:r w:rsidRPr="00C958EF">
              <w:rPr>
                <w:rFonts w:eastAsia="Calibri"/>
              </w:rPr>
              <w:t>В целях охраны лесов, расположенных в лесопарковых зонах, допускается возведение ограждений на землях, на которых располагаются такие леса</w:t>
            </w:r>
            <w:r w:rsidR="00141B69">
              <w:rPr>
                <w:rFonts w:eastAsia="Calibri"/>
              </w:rPr>
              <w:t>.</w:t>
            </w:r>
          </w:p>
          <w:p w14:paraId="60291386" w14:textId="77777777" w:rsidR="00002182" w:rsidRDefault="00141B69">
            <w:pPr>
              <w:pStyle w:val="13"/>
              <w:rPr>
                <w:rFonts w:eastAsia="Calibri"/>
              </w:rPr>
            </w:pPr>
            <w:r>
              <w:rPr>
                <w:rFonts w:eastAsia="Calibri"/>
              </w:rPr>
              <w:t>В зеленых зонах запрещаются:</w:t>
            </w:r>
          </w:p>
          <w:p w14:paraId="22DEF212" w14:textId="05AF7626" w:rsidR="00002182" w:rsidRDefault="008E7DF1">
            <w:pPr>
              <w:pStyle w:val="13"/>
              <w:rPr>
                <w:rFonts w:eastAsia="Calibri"/>
              </w:rPr>
            </w:pPr>
            <w:r w:rsidRPr="008E7DF1">
              <w:rPr>
                <w:rFonts w:eastAsia="Calibri"/>
              </w:rPr>
              <w:t>виды деятельности, предусмотренные </w:t>
            </w:r>
            <w:hyperlink r:id="rId14" w:anchor="dst1038" w:history="1">
              <w:r w:rsidRPr="008E7DF1">
                <w:rPr>
                  <w:rFonts w:eastAsia="Calibri"/>
                </w:rPr>
                <w:t>пунктами 1</w:t>
              </w:r>
            </w:hyperlink>
            <w:r w:rsidRPr="008E7DF1">
              <w:rPr>
                <w:rFonts w:eastAsia="Calibri"/>
              </w:rPr>
              <w:t> и </w:t>
            </w:r>
            <w:hyperlink r:id="rId15" w:anchor="dst1041" w:history="1">
              <w:r w:rsidRPr="008E7DF1">
                <w:rPr>
                  <w:rFonts w:eastAsia="Calibri"/>
                </w:rPr>
                <w:t>4 части 2</w:t>
              </w:r>
            </w:hyperlink>
            <w:r w:rsidRPr="008E7DF1">
              <w:rPr>
                <w:rFonts w:eastAsia="Calibri"/>
              </w:rPr>
              <w:t> настоящей статьи</w:t>
            </w:r>
            <w:r w:rsidR="00141B69">
              <w:rPr>
                <w:rFonts w:eastAsia="Calibri"/>
              </w:rPr>
              <w:t>;</w:t>
            </w:r>
          </w:p>
          <w:p w14:paraId="5DF94FB7" w14:textId="77777777" w:rsidR="00002182" w:rsidRDefault="00141B69">
            <w:pPr>
              <w:pStyle w:val="13"/>
              <w:rPr>
                <w:rFonts w:eastAsia="Calibri"/>
              </w:rPr>
            </w:pPr>
            <w:r>
              <w:rPr>
                <w:rFonts w:eastAsia="Calibri"/>
              </w:rPr>
              <w:t>ведение сельского хозяйства, за исключением сенокошения и пчеловодства, а также возведение изгородей в целях сенокошения и пчеловодства;</w:t>
            </w:r>
          </w:p>
          <w:p w14:paraId="4073FBA4" w14:textId="6FBFCF63" w:rsidR="00002182" w:rsidRDefault="008E7DF1">
            <w:pPr>
              <w:pStyle w:val="13"/>
              <w:rPr>
                <w:rFonts w:eastAsia="Calibri"/>
              </w:rPr>
            </w:pPr>
            <w:r w:rsidRPr="008E7DF1">
              <w:rPr>
                <w:rFonts w:eastAsia="Calibri"/>
              </w:rPr>
              <w:t>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r>
              <w:rPr>
                <w:rFonts w:eastAsia="Calibri"/>
              </w:rPr>
              <w:t>;</w:t>
            </w:r>
          </w:p>
          <w:p w14:paraId="76DADBF9" w14:textId="741A7030" w:rsidR="008E7DF1" w:rsidRDefault="008E7DF1">
            <w:pPr>
              <w:pStyle w:val="13"/>
              <w:rPr>
                <w:rFonts w:eastAsia="Calibri"/>
              </w:rPr>
            </w:pPr>
            <w:r w:rsidRPr="008E7DF1">
              <w:rPr>
                <w:rFonts w:eastAsia="Calibri"/>
              </w:rPr>
              <w:t xml:space="preserve">осуществление видов деятельности в сфере охотничьего хозяйства, если </w:t>
            </w:r>
            <w:r w:rsidRPr="008E7DF1">
              <w:rPr>
                <w:rFonts w:eastAsia="Calibri"/>
              </w:rPr>
              <w:lastRenderedPageBreak/>
              <w:t>осуществление указанных видов деятельности влечет за собой проведение рубок лесных насаждений или создание </w:t>
            </w:r>
            <w:hyperlink r:id="rId16" w:anchor="dst100006" w:history="1">
              <w:r w:rsidRPr="008E7DF1">
                <w:rPr>
                  <w:rFonts w:eastAsia="Calibri"/>
                </w:rPr>
                <w:t>объектов</w:t>
              </w:r>
            </w:hyperlink>
            <w:r w:rsidRPr="008E7DF1">
              <w:rPr>
                <w:rFonts w:eastAsia="Calibri"/>
              </w:rPr>
              <w:t> охотничьей инфраструктуры</w:t>
            </w:r>
          </w:p>
          <w:p w14:paraId="3C89AC74" w14:textId="77777777" w:rsidR="00002182" w:rsidRDefault="00141B69">
            <w:pPr>
              <w:pStyle w:val="13"/>
              <w:rPr>
                <w:rFonts w:eastAsia="Calibri"/>
              </w:rPr>
            </w:pPr>
            <w:r>
              <w:rPr>
                <w:rFonts w:eastAsia="Calibri"/>
              </w:rPr>
              <w:t>5.1. В городских лесах запрещаются виды деятельности, предусмотренные пунктами 1 - 5 части 3 настоящей статьи.</w:t>
            </w:r>
          </w:p>
          <w:p w14:paraId="08A9AADF" w14:textId="77777777" w:rsidR="00002182" w:rsidRDefault="00141B69">
            <w:pPr>
              <w:pStyle w:val="13"/>
              <w:rPr>
                <w:rFonts w:eastAsia="Calibri"/>
              </w:rPr>
            </w:pPr>
            <w:r>
              <w:rPr>
                <w:rFonts w:eastAsia="Calibri"/>
              </w:rPr>
              <w:t>6. Изменение границ лесопарковых зон, зеленых зон и городских лесов, которое может привести к уменьшению их площади, не допускается.</w:t>
            </w:r>
          </w:p>
          <w:p w14:paraId="700CE07C" w14:textId="77777777" w:rsidR="00002182" w:rsidRDefault="00141B69">
            <w:pPr>
              <w:pStyle w:val="13"/>
              <w:rPr>
                <w:rFonts w:eastAsia="Calibri"/>
              </w:rPr>
            </w:pPr>
            <w:r>
              <w:rPr>
                <w:rFonts w:eastAsia="Calibri"/>
              </w:rPr>
              <w:t>7. Функциональные зоны в лесопарковых зонах, площадь и границы лесопарковых зон, зеленых зон определяются в порядке, установленном Правительством Российской Федерации.</w:t>
            </w:r>
          </w:p>
          <w:p w14:paraId="390CED15" w14:textId="77777777" w:rsidR="00002182" w:rsidRDefault="00141B69">
            <w:pPr>
              <w:pStyle w:val="13"/>
              <w:rPr>
                <w:rFonts w:eastAsia="Calibri"/>
              </w:rPr>
            </w:pPr>
            <w:r>
              <w:rPr>
                <w:rFonts w:eastAsia="Calibri"/>
              </w:rPr>
              <w:t>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tc>
        <w:tc>
          <w:tcPr>
            <w:tcW w:w="2376" w:type="dxa"/>
            <w:shd w:val="solid" w:color="F2F2F2" w:themeColor="background1" w:themeShade="F2" w:fill="auto"/>
          </w:tcPr>
          <w:p w14:paraId="3FF0182B" w14:textId="77777777" w:rsidR="00002182" w:rsidRDefault="00002182">
            <w:pPr>
              <w:pStyle w:val="13"/>
              <w:rPr>
                <w:rFonts w:eastAsia="Calibri"/>
              </w:rPr>
            </w:pPr>
          </w:p>
        </w:tc>
      </w:tr>
      <w:tr w:rsidR="00002182" w14:paraId="7FB1F577" w14:textId="77777777" w:rsidTr="00002182">
        <w:tc>
          <w:tcPr>
            <w:tcW w:w="627" w:type="dxa"/>
            <w:shd w:val="solid" w:color="F2F2F2" w:themeColor="background1" w:themeShade="F2" w:fill="auto"/>
          </w:tcPr>
          <w:p w14:paraId="2BD6B388" w14:textId="77777777" w:rsidR="00002182" w:rsidRDefault="00141B69">
            <w:pPr>
              <w:pStyle w:val="13"/>
              <w:rPr>
                <w:rFonts w:eastAsia="Calibri"/>
              </w:rPr>
            </w:pPr>
            <w:r>
              <w:rPr>
                <w:rFonts w:eastAsia="Calibri"/>
              </w:rPr>
              <w:lastRenderedPageBreak/>
              <w:t>5</w:t>
            </w:r>
          </w:p>
        </w:tc>
        <w:tc>
          <w:tcPr>
            <w:tcW w:w="2687" w:type="dxa"/>
            <w:shd w:val="solid" w:color="F2F2F2" w:themeColor="background1" w:themeShade="F2" w:fill="auto"/>
          </w:tcPr>
          <w:p w14:paraId="66B23535" w14:textId="77777777" w:rsidR="00002182" w:rsidRDefault="00141B69">
            <w:pPr>
              <w:pStyle w:val="13"/>
              <w:rPr>
                <w:rFonts w:eastAsia="Calibri"/>
              </w:rPr>
            </w:pPr>
            <w:r>
              <w:rPr>
                <w:rFonts w:eastAsia="Calibri"/>
              </w:rPr>
              <w:t>Ценные леса</w:t>
            </w:r>
          </w:p>
        </w:tc>
        <w:tc>
          <w:tcPr>
            <w:tcW w:w="3654" w:type="dxa"/>
            <w:shd w:val="solid" w:color="F2F2F2" w:themeColor="background1" w:themeShade="F2" w:fill="auto"/>
          </w:tcPr>
          <w:p w14:paraId="5DB0130F" w14:textId="0FB646D8" w:rsidR="00002182" w:rsidRDefault="00141B69">
            <w:pPr>
              <w:pStyle w:val="13"/>
              <w:rPr>
                <w:rFonts w:eastAsia="Calibri"/>
              </w:rPr>
            </w:pPr>
            <w:r>
              <w:rPr>
                <w:rFonts w:eastAsia="Calibri"/>
              </w:rPr>
              <w:t>В ценных лесах запрещается проведение сплошных рубок лесных насаждений, за исключением случаев, предусмотренных частью 5.1 статьи 21 Лесного Кодекса РФ.</w:t>
            </w:r>
          </w:p>
          <w:p w14:paraId="46D81A5D" w14:textId="371B97EF" w:rsidR="00002182" w:rsidRDefault="00CB3AE4">
            <w:pPr>
              <w:pStyle w:val="13"/>
              <w:rPr>
                <w:rFonts w:eastAsia="Calibri"/>
              </w:rPr>
            </w:pPr>
            <w:r w:rsidRPr="00CB3AE4">
              <w:rPr>
                <w:rFonts w:eastAsia="Calibri"/>
              </w:rPr>
              <w:t xml:space="preserve">В ценных лесах запрещаются строительство и эксплуатация объектов капитального строительства, за исключением велосипедных, </w:t>
            </w:r>
            <w:proofErr w:type="spellStart"/>
            <w:r w:rsidRPr="00CB3AE4">
              <w:rPr>
                <w:rFonts w:eastAsia="Calibri"/>
              </w:rPr>
              <w:t>велопешеходных</w:t>
            </w:r>
            <w:proofErr w:type="spellEnd"/>
            <w:r w:rsidRPr="00CB3AE4">
              <w:rPr>
                <w:rFonts w:eastAsia="Calibri"/>
              </w:rPr>
              <w:t>,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r w:rsidR="00141B69">
              <w:rPr>
                <w:rFonts w:eastAsia="Calibri"/>
              </w:rPr>
              <w:t>.</w:t>
            </w:r>
          </w:p>
          <w:p w14:paraId="6B783B8C" w14:textId="34E885F6" w:rsidR="00002182" w:rsidRDefault="00CB3AE4">
            <w:pPr>
              <w:pStyle w:val="13"/>
              <w:rPr>
                <w:rFonts w:eastAsia="Calibri"/>
              </w:rPr>
            </w:pPr>
            <w:r w:rsidRPr="00CB3AE4">
              <w:rPr>
                <w:rFonts w:eastAsia="Calibri"/>
              </w:rPr>
              <w:t xml:space="preserve">В запретных полосах лесов, расположенных вдоль водных объектов, запрещаются </w:t>
            </w:r>
            <w:r w:rsidRPr="00CB3AE4">
              <w:rPr>
                <w:rFonts w:eastAsia="Calibri"/>
              </w:rPr>
              <w:lastRenderedPageBreak/>
              <w:t>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r w:rsidR="00141B69">
              <w:rPr>
                <w:rFonts w:eastAsia="Calibri"/>
              </w:rPr>
              <w:t>.</w:t>
            </w:r>
          </w:p>
          <w:p w14:paraId="7E915AEC" w14:textId="77777777" w:rsidR="00002182" w:rsidRDefault="00141B69">
            <w:pPr>
              <w:pStyle w:val="13"/>
              <w:rPr>
                <w:rFonts w:eastAsia="Calibri"/>
              </w:rPr>
            </w:pPr>
            <w:r>
              <w:rPr>
                <w:rFonts w:eastAsia="Calibri"/>
              </w:rPr>
              <w:t>Особенности использования, охраны, защиты, воспроизводства ценных лесов устанавливаются уполномоченным федеральным органом исполнительной власти.</w:t>
            </w:r>
          </w:p>
        </w:tc>
        <w:tc>
          <w:tcPr>
            <w:tcW w:w="2376" w:type="dxa"/>
            <w:shd w:val="solid" w:color="F2F2F2" w:themeColor="background1" w:themeShade="F2" w:fill="auto"/>
          </w:tcPr>
          <w:p w14:paraId="295A13AF" w14:textId="77777777" w:rsidR="00002182" w:rsidRDefault="00002182">
            <w:pPr>
              <w:pStyle w:val="13"/>
              <w:rPr>
                <w:rFonts w:eastAsia="Calibri"/>
              </w:rPr>
            </w:pPr>
          </w:p>
        </w:tc>
      </w:tr>
      <w:tr w:rsidR="00002182" w14:paraId="5F3E7C5C" w14:textId="77777777" w:rsidTr="00002182">
        <w:tc>
          <w:tcPr>
            <w:tcW w:w="627" w:type="dxa"/>
            <w:shd w:val="solid" w:color="F2F2F2" w:themeColor="background1" w:themeShade="F2" w:fill="auto"/>
          </w:tcPr>
          <w:p w14:paraId="6922CEB7" w14:textId="77777777" w:rsidR="00002182" w:rsidRDefault="00141B69">
            <w:pPr>
              <w:pStyle w:val="13"/>
              <w:rPr>
                <w:rFonts w:eastAsia="Calibri"/>
              </w:rPr>
            </w:pPr>
            <w:r>
              <w:rPr>
                <w:rFonts w:eastAsia="Calibri"/>
              </w:rPr>
              <w:t>6</w:t>
            </w:r>
          </w:p>
        </w:tc>
        <w:tc>
          <w:tcPr>
            <w:tcW w:w="2687" w:type="dxa"/>
            <w:shd w:val="solid" w:color="F2F2F2" w:themeColor="background1" w:themeShade="F2" w:fill="auto"/>
          </w:tcPr>
          <w:p w14:paraId="77611F50" w14:textId="77777777" w:rsidR="00002182" w:rsidRDefault="00141B69">
            <w:pPr>
              <w:pStyle w:val="13"/>
              <w:rPr>
                <w:rFonts w:eastAsia="Calibri"/>
              </w:rPr>
            </w:pPr>
            <w:r>
              <w:rPr>
                <w:rFonts w:eastAsia="Calibri"/>
              </w:rPr>
              <w:t>Особо защитные участки лесов</w:t>
            </w:r>
          </w:p>
        </w:tc>
        <w:tc>
          <w:tcPr>
            <w:tcW w:w="3654" w:type="dxa"/>
            <w:shd w:val="solid" w:color="F2F2F2" w:themeColor="background1" w:themeShade="F2" w:fill="auto"/>
          </w:tcPr>
          <w:p w14:paraId="63FB4249" w14:textId="77777777" w:rsidR="00002182" w:rsidRDefault="00141B69">
            <w:pPr>
              <w:pStyle w:val="13"/>
              <w:rPr>
                <w:rFonts w:eastAsia="Calibri"/>
              </w:rPr>
            </w:pPr>
            <w:r>
              <w:rPr>
                <w:rFonts w:eastAsia="Calibri"/>
              </w:rPr>
              <w:t>Особо защитные участки лесов выделяются в защитных лесах, эксплуатационных лесах, резервных лесах.</w:t>
            </w:r>
          </w:p>
          <w:p w14:paraId="392ADF09" w14:textId="77777777" w:rsidR="00002182" w:rsidRDefault="00141B69">
            <w:pPr>
              <w:pStyle w:val="13"/>
              <w:rPr>
                <w:rFonts w:eastAsia="Calibri"/>
              </w:rPr>
            </w:pPr>
            <w:r>
              <w:rPr>
                <w:rFonts w:eastAsia="Calibri"/>
              </w:rPr>
              <w:t>2. На заповедных лесных участках запрещается:</w:t>
            </w:r>
          </w:p>
          <w:p w14:paraId="3CBB210E" w14:textId="77777777" w:rsidR="00002182" w:rsidRDefault="00141B69">
            <w:pPr>
              <w:pStyle w:val="13"/>
              <w:rPr>
                <w:rFonts w:eastAsia="Calibri"/>
              </w:rPr>
            </w:pPr>
            <w:r>
              <w:rPr>
                <w:rFonts w:eastAsia="Calibri"/>
              </w:rPr>
              <w:t>1) проведение рубок лесных насаждений;</w:t>
            </w:r>
          </w:p>
          <w:p w14:paraId="71EFE62E" w14:textId="1E2E16B7" w:rsidR="00002182" w:rsidRDefault="00141B69">
            <w:pPr>
              <w:pStyle w:val="13"/>
              <w:rPr>
                <w:rFonts w:eastAsia="Calibri"/>
              </w:rPr>
            </w:pPr>
            <w:r>
              <w:rPr>
                <w:rFonts w:eastAsia="Calibri"/>
              </w:rPr>
              <w:t xml:space="preserve">2) </w:t>
            </w:r>
            <w:r w:rsidR="00880F55" w:rsidRPr="00880F55">
              <w:rPr>
                <w:rFonts w:eastAsia="Calibri"/>
              </w:rPr>
              <w:t>использование токсичных химических препаратов</w:t>
            </w:r>
            <w:r>
              <w:rPr>
                <w:rFonts w:eastAsia="Calibri"/>
              </w:rPr>
              <w:t>;</w:t>
            </w:r>
          </w:p>
          <w:p w14:paraId="1B5E7996" w14:textId="77777777" w:rsidR="00002182" w:rsidRDefault="00141B69">
            <w:pPr>
              <w:pStyle w:val="13"/>
              <w:rPr>
                <w:rFonts w:eastAsia="Calibri"/>
              </w:rPr>
            </w:pPr>
            <w:r>
              <w:rPr>
                <w:rFonts w:eastAsia="Calibri"/>
              </w:rPr>
              <w:t>3) ведение сельского хозяйства;</w:t>
            </w:r>
          </w:p>
          <w:p w14:paraId="126B212C" w14:textId="406E86C3" w:rsidR="00002182" w:rsidRDefault="00141B69">
            <w:pPr>
              <w:pStyle w:val="13"/>
              <w:rPr>
                <w:rFonts w:eastAsia="Calibri"/>
              </w:rPr>
            </w:pPr>
            <w:r>
              <w:rPr>
                <w:rFonts w:eastAsia="Calibri"/>
              </w:rPr>
              <w:t xml:space="preserve">4) </w:t>
            </w:r>
            <w:r w:rsidR="00880F55" w:rsidRPr="00880F55">
              <w:rPr>
                <w:rFonts w:eastAsia="Calibri"/>
              </w:rPr>
              <w:t>разведка и добыча полезных ископаемых</w:t>
            </w:r>
            <w:r>
              <w:rPr>
                <w:rFonts w:eastAsia="Calibri"/>
              </w:rPr>
              <w:t>;</w:t>
            </w:r>
          </w:p>
          <w:p w14:paraId="32E458DF" w14:textId="25129A8D" w:rsidR="00002182" w:rsidRDefault="00141B69">
            <w:pPr>
              <w:pStyle w:val="13"/>
              <w:rPr>
                <w:rFonts w:eastAsia="Calibri"/>
              </w:rPr>
            </w:pPr>
            <w:r>
              <w:rPr>
                <w:rFonts w:eastAsia="Calibri"/>
              </w:rPr>
              <w:t xml:space="preserve">5) </w:t>
            </w:r>
            <w:r w:rsidR="00880F55" w:rsidRPr="00880F55">
              <w:rPr>
                <w:rFonts w:eastAsia="Calibri"/>
              </w:rPr>
              <w:t>строительство и эксплуатация объектов капитального строительства</w:t>
            </w:r>
            <w:r>
              <w:rPr>
                <w:rFonts w:eastAsia="Calibri"/>
              </w:rPr>
              <w:t>.</w:t>
            </w:r>
          </w:p>
          <w:p w14:paraId="7D322C37" w14:textId="0BED1233" w:rsidR="00002182" w:rsidRDefault="00141B69">
            <w:pPr>
              <w:pStyle w:val="13"/>
              <w:rPr>
                <w:rFonts w:eastAsia="Calibri"/>
              </w:rPr>
            </w:pPr>
            <w:r>
              <w:rPr>
                <w:rFonts w:eastAsia="Calibri"/>
              </w:rPr>
              <w:t xml:space="preserve">2.1. На особо защитных участках лесов, за исключением указанных в части </w:t>
            </w:r>
            <w:r w:rsidR="00880F55">
              <w:rPr>
                <w:rFonts w:eastAsia="Calibri"/>
              </w:rPr>
              <w:t>3</w:t>
            </w:r>
            <w:r>
              <w:rPr>
                <w:rFonts w:eastAsia="Calibri"/>
              </w:rPr>
              <w:t xml:space="preserve"> настоящей статьи, запрещаются:</w:t>
            </w:r>
          </w:p>
          <w:p w14:paraId="08D72595" w14:textId="5C72187F" w:rsidR="00002182" w:rsidRDefault="00141B69">
            <w:pPr>
              <w:pStyle w:val="13"/>
              <w:rPr>
                <w:rFonts w:eastAsia="Calibri"/>
              </w:rPr>
            </w:pPr>
            <w:r>
              <w:rPr>
                <w:rFonts w:eastAsia="Calibri"/>
              </w:rPr>
              <w:t xml:space="preserve">1) </w:t>
            </w:r>
            <w:r w:rsidR="00026B5E" w:rsidRPr="00026B5E">
              <w:rPr>
                <w:rFonts w:eastAsia="Calibri"/>
              </w:rPr>
              <w:t>проведение сплошных рубок лесных насаждений, за исключением случаев, предусмотренных </w:t>
            </w:r>
            <w:hyperlink r:id="rId17" w:anchor="dst1565" w:history="1">
              <w:r w:rsidR="00026B5E" w:rsidRPr="00026B5E">
                <w:rPr>
                  <w:rFonts w:eastAsia="Calibri"/>
                </w:rPr>
                <w:t>частью 6 статьи 21</w:t>
              </w:r>
            </w:hyperlink>
            <w:r w:rsidR="00026B5E" w:rsidRPr="00026B5E">
              <w:rPr>
                <w:rFonts w:eastAsia="Calibri"/>
              </w:rPr>
              <w:t> настоящего Кодекса</w:t>
            </w:r>
            <w:r>
              <w:rPr>
                <w:rFonts w:eastAsia="Calibri"/>
              </w:rPr>
              <w:t>;</w:t>
            </w:r>
          </w:p>
          <w:p w14:paraId="40C97250" w14:textId="7A9E0567" w:rsidR="00002182" w:rsidRDefault="00026B5E">
            <w:pPr>
              <w:pStyle w:val="13"/>
              <w:rPr>
                <w:rFonts w:eastAsia="Calibri"/>
              </w:rPr>
            </w:pPr>
            <w:r>
              <w:rPr>
                <w:rFonts w:eastAsia="Calibri"/>
              </w:rPr>
              <w:t xml:space="preserve">2) </w:t>
            </w:r>
            <w:r w:rsidRPr="00026B5E">
              <w:rPr>
                <w:rFonts w:eastAsia="Calibri"/>
              </w:rPr>
              <w:t>ведение сельского хозяйства, за исключением сенокошения, пчеловодства и товарной аквакультуры (товарного рыбоводства)</w:t>
            </w:r>
            <w:r w:rsidR="00141B69">
              <w:rPr>
                <w:rFonts w:eastAsia="Calibri"/>
              </w:rPr>
              <w:t>;</w:t>
            </w:r>
          </w:p>
          <w:p w14:paraId="0B332ED9" w14:textId="5D39E34A" w:rsidR="00002182" w:rsidRDefault="00141B69">
            <w:pPr>
              <w:pStyle w:val="13"/>
              <w:rPr>
                <w:rFonts w:eastAsia="Calibri"/>
              </w:rPr>
            </w:pPr>
            <w:r>
              <w:rPr>
                <w:rFonts w:eastAsia="Calibri"/>
              </w:rPr>
              <w:t xml:space="preserve">3) </w:t>
            </w:r>
            <w:r w:rsidR="00026B5E" w:rsidRPr="00026B5E">
              <w:rPr>
                <w:rFonts w:eastAsia="Calibri"/>
              </w:rPr>
              <w:t xml:space="preserve">строительство и эксплуатация объектов капитального строительства, за исключением линейных объектов и </w:t>
            </w:r>
            <w:r w:rsidR="00026B5E" w:rsidRPr="00026B5E">
              <w:rPr>
                <w:rFonts w:eastAsia="Calibri"/>
              </w:rPr>
              <w:lastRenderedPageBreak/>
              <w:t>гидротехнических сооружений</w:t>
            </w:r>
            <w:r>
              <w:rPr>
                <w:rFonts w:eastAsia="Calibri"/>
              </w:rPr>
              <w:t>.</w:t>
            </w:r>
          </w:p>
          <w:p w14:paraId="4598EEC2" w14:textId="77777777" w:rsidR="00002182" w:rsidRDefault="00141B69">
            <w:pPr>
              <w:pStyle w:val="13"/>
              <w:rPr>
                <w:rFonts w:eastAsia="Calibri"/>
              </w:rPr>
            </w:pPr>
            <w:r>
              <w:rPr>
                <w:rFonts w:eastAsia="Calibri"/>
              </w:rPr>
              <w:t>3. На особо защитных участках лесов проведение выборочных рубок допускается только в целях вырубки погибших и поврежденных лесных насаждений.</w:t>
            </w:r>
          </w:p>
          <w:p w14:paraId="170C5D99" w14:textId="77777777" w:rsidR="00002182" w:rsidRDefault="00141B69">
            <w:pPr>
              <w:pStyle w:val="13"/>
              <w:rPr>
                <w:rFonts w:eastAsia="Calibri"/>
              </w:rPr>
            </w:pPr>
            <w:r>
              <w:rPr>
                <w:rFonts w:eastAsia="Calibri"/>
              </w:rPr>
              <w:t>4. Особенности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p>
        </w:tc>
        <w:tc>
          <w:tcPr>
            <w:tcW w:w="2376" w:type="dxa"/>
            <w:shd w:val="solid" w:color="F2F2F2" w:themeColor="background1" w:themeShade="F2" w:fill="auto"/>
          </w:tcPr>
          <w:p w14:paraId="506F773F" w14:textId="77777777" w:rsidR="00002182" w:rsidRDefault="00002182">
            <w:pPr>
              <w:pStyle w:val="13"/>
              <w:rPr>
                <w:rFonts w:eastAsia="Calibri"/>
              </w:rPr>
            </w:pPr>
          </w:p>
        </w:tc>
      </w:tr>
    </w:tbl>
    <w:p w14:paraId="7B35B268" w14:textId="77777777" w:rsidR="00002182" w:rsidRDefault="00002182"/>
    <w:p w14:paraId="560A2994" w14:textId="77777777" w:rsidR="00002182" w:rsidRDefault="00141B69">
      <w:pPr>
        <w:pStyle w:val="1"/>
      </w:pPr>
      <w:bookmarkStart w:id="43" w:name="_Toc123202227"/>
      <w:r>
        <w:t>18. Технико-экономические показатели</w:t>
      </w:r>
      <w:bookmarkEnd w:id="43"/>
    </w:p>
    <w:tbl>
      <w:tblPr>
        <w:tblStyle w:val="-131"/>
        <w:tblW w:w="9356" w:type="dxa"/>
        <w:shd w:val="clear" w:color="auto" w:fill="F2F2F2"/>
        <w:tblLayout w:type="fixed"/>
        <w:tblLook w:val="0020" w:firstRow="1" w:lastRow="0" w:firstColumn="0" w:lastColumn="0" w:noHBand="0" w:noVBand="0"/>
      </w:tblPr>
      <w:tblGrid>
        <w:gridCol w:w="6232"/>
        <w:gridCol w:w="1418"/>
        <w:gridCol w:w="1706"/>
      </w:tblGrid>
      <w:tr w:rsidR="00002182" w14:paraId="5E15641A" w14:textId="77777777" w:rsidTr="00002182">
        <w:trPr>
          <w:cnfStyle w:val="100000000000" w:firstRow="1" w:lastRow="0" w:firstColumn="0" w:lastColumn="0" w:oddVBand="0" w:evenVBand="0" w:oddHBand="0" w:evenHBand="0" w:firstRowFirstColumn="0" w:firstRowLastColumn="0" w:lastRowFirstColumn="0" w:lastRowLastColumn="0"/>
          <w:trHeight w:val="570"/>
        </w:trPr>
        <w:tc>
          <w:tcPr>
            <w:tcW w:w="6232" w:type="dxa"/>
            <w:tcBorders>
              <w:bottom w:val="single" w:sz="12" w:space="0" w:color="C9C9C9"/>
            </w:tcBorders>
            <w:shd w:val="solid" w:color="F2F2F2" w:themeColor="background1" w:themeShade="F2" w:fill="auto"/>
          </w:tcPr>
          <w:p w14:paraId="5EE9FEE3" w14:textId="77777777" w:rsidR="00002182" w:rsidRDefault="00141B69">
            <w:pPr>
              <w:pStyle w:val="13"/>
              <w:rPr>
                <w:rFonts w:eastAsia="Calibri"/>
              </w:rPr>
            </w:pPr>
            <w:r>
              <w:rPr>
                <w:rFonts w:eastAsia="Calibri"/>
              </w:rPr>
              <w:t>Наименование показателя</w:t>
            </w:r>
          </w:p>
        </w:tc>
        <w:tc>
          <w:tcPr>
            <w:tcW w:w="1418" w:type="dxa"/>
            <w:tcBorders>
              <w:bottom w:val="single" w:sz="12" w:space="0" w:color="C9C9C9"/>
            </w:tcBorders>
            <w:shd w:val="solid" w:color="F2F2F2" w:themeColor="background1" w:themeShade="F2" w:fill="auto"/>
          </w:tcPr>
          <w:p w14:paraId="51E4286D" w14:textId="77777777" w:rsidR="00002182" w:rsidRDefault="00141B69">
            <w:pPr>
              <w:pStyle w:val="13"/>
              <w:rPr>
                <w:rFonts w:eastAsia="Calibri"/>
              </w:rPr>
            </w:pPr>
            <w:r>
              <w:rPr>
                <w:rFonts w:eastAsia="Calibri"/>
              </w:rPr>
              <w:t>Единица</w:t>
            </w:r>
            <w:r>
              <w:rPr>
                <w:rFonts w:eastAsia="Calibri"/>
              </w:rPr>
              <w:br/>
              <w:t>измерения</w:t>
            </w:r>
          </w:p>
        </w:tc>
        <w:tc>
          <w:tcPr>
            <w:tcW w:w="1706" w:type="dxa"/>
            <w:tcBorders>
              <w:bottom w:val="single" w:sz="12" w:space="0" w:color="C9C9C9"/>
            </w:tcBorders>
            <w:shd w:val="solid" w:color="F2F2F2" w:themeColor="background1" w:themeShade="F2" w:fill="auto"/>
          </w:tcPr>
          <w:p w14:paraId="38EFAEE5" w14:textId="77777777" w:rsidR="00002182" w:rsidRDefault="00141B69">
            <w:pPr>
              <w:pStyle w:val="13"/>
              <w:rPr>
                <w:rFonts w:eastAsia="Calibri"/>
              </w:rPr>
            </w:pPr>
            <w:r>
              <w:rPr>
                <w:rFonts w:eastAsia="Calibri"/>
              </w:rPr>
              <w:t>Современное состояние</w:t>
            </w:r>
          </w:p>
        </w:tc>
      </w:tr>
      <w:tr w:rsidR="00002182" w14:paraId="41373938" w14:textId="77777777" w:rsidTr="00002182">
        <w:trPr>
          <w:trHeight w:val="367"/>
        </w:trPr>
        <w:tc>
          <w:tcPr>
            <w:tcW w:w="9356" w:type="dxa"/>
            <w:gridSpan w:val="3"/>
            <w:shd w:val="solid" w:color="F2F2F2" w:themeColor="background1" w:themeShade="F2" w:fill="auto"/>
          </w:tcPr>
          <w:p w14:paraId="75AE1C46" w14:textId="77777777" w:rsidR="00002182" w:rsidRDefault="00141B69">
            <w:pPr>
              <w:spacing w:after="120" w:line="240" w:lineRule="auto"/>
              <w:ind w:firstLine="0"/>
              <w:rPr>
                <w:rStyle w:val="a5"/>
                <w:b/>
                <w:bCs/>
                <w:sz w:val="22"/>
                <w:szCs w:val="20"/>
                <w:u w:val="none"/>
              </w:rPr>
            </w:pPr>
            <w:r>
              <w:rPr>
                <w:rStyle w:val="a5"/>
                <w:rFonts w:eastAsia="Calibri"/>
                <w:b/>
                <w:bCs/>
                <w:sz w:val="22"/>
                <w:szCs w:val="20"/>
                <w:u w:val="none"/>
              </w:rPr>
              <w:t>Территория</w:t>
            </w:r>
          </w:p>
          <w:p w14:paraId="337F99AC" w14:textId="77777777" w:rsidR="00002182" w:rsidRDefault="00002182">
            <w:pPr>
              <w:spacing w:after="120" w:line="240" w:lineRule="auto"/>
              <w:rPr>
                <w:rFonts w:eastAsia="Calibri"/>
              </w:rPr>
            </w:pPr>
          </w:p>
        </w:tc>
      </w:tr>
      <w:tr w:rsidR="00002182" w14:paraId="0969DB86" w14:textId="77777777" w:rsidTr="00002182">
        <w:trPr>
          <w:trHeight w:val="570"/>
        </w:trPr>
        <w:tc>
          <w:tcPr>
            <w:tcW w:w="6232" w:type="dxa"/>
            <w:shd w:val="solid" w:color="F2F2F2" w:themeColor="background1" w:themeShade="F2" w:fill="auto"/>
          </w:tcPr>
          <w:p w14:paraId="7E9AFC19" w14:textId="77777777" w:rsidR="00002182" w:rsidRDefault="00141B69">
            <w:pPr>
              <w:pStyle w:val="13"/>
              <w:rPr>
                <w:rFonts w:eastAsia="Calibri"/>
              </w:rPr>
            </w:pPr>
            <w:r>
              <w:rPr>
                <w:rFonts w:eastAsia="Calibri"/>
              </w:rPr>
              <w:t>Общая площадь земель в границах муниципального образования</w:t>
            </w:r>
          </w:p>
        </w:tc>
        <w:tc>
          <w:tcPr>
            <w:tcW w:w="1418" w:type="dxa"/>
            <w:shd w:val="solid" w:color="F2F2F2" w:themeColor="background1" w:themeShade="F2" w:fill="auto"/>
          </w:tcPr>
          <w:p w14:paraId="1AC6345C"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40D368D7" w14:textId="77777777" w:rsidR="00002182" w:rsidRDefault="00E85508">
            <w:pPr>
              <w:pStyle w:val="13"/>
              <w:rPr>
                <w:rFonts w:eastAsia="Calibri"/>
              </w:rPr>
            </w:pPr>
            <w:r>
              <w:rPr>
                <w:rFonts w:eastAsia="Calibri"/>
              </w:rPr>
              <w:t>1261</w:t>
            </w:r>
          </w:p>
        </w:tc>
      </w:tr>
      <w:tr w:rsidR="00002182" w14:paraId="58E14604" w14:textId="77777777" w:rsidTr="00002182">
        <w:trPr>
          <w:trHeight w:val="652"/>
        </w:trPr>
        <w:tc>
          <w:tcPr>
            <w:tcW w:w="6232" w:type="dxa"/>
            <w:shd w:val="solid" w:color="F2F2F2" w:themeColor="background1" w:themeShade="F2" w:fill="auto"/>
          </w:tcPr>
          <w:p w14:paraId="3D1747DF" w14:textId="77777777" w:rsidR="00002182" w:rsidRDefault="00141B69">
            <w:pPr>
              <w:pStyle w:val="13"/>
              <w:rPr>
                <w:rFonts w:eastAsia="Calibri"/>
              </w:rPr>
            </w:pPr>
            <w:r>
              <w:rPr>
                <w:rFonts w:eastAsia="Calibri"/>
              </w:rPr>
              <w:t>Общая площадь земель в границах населенных пунктов</w:t>
            </w:r>
          </w:p>
        </w:tc>
        <w:tc>
          <w:tcPr>
            <w:tcW w:w="1418" w:type="dxa"/>
            <w:shd w:val="solid" w:color="F2F2F2" w:themeColor="background1" w:themeShade="F2" w:fill="auto"/>
          </w:tcPr>
          <w:p w14:paraId="412D0596"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773C2195" w14:textId="11A10095" w:rsidR="00002182" w:rsidRDefault="00141B69">
            <w:pPr>
              <w:pStyle w:val="13"/>
              <w:rPr>
                <w:rFonts w:eastAsia="Calibri"/>
              </w:rPr>
            </w:pPr>
            <w:r>
              <w:rPr>
                <w:rFonts w:eastAsia="Calibri"/>
              </w:rPr>
              <w:t>12</w:t>
            </w:r>
            <w:r w:rsidR="009B5647">
              <w:rPr>
                <w:rFonts w:eastAsia="Calibri"/>
              </w:rPr>
              <w:t>61</w:t>
            </w:r>
          </w:p>
        </w:tc>
      </w:tr>
      <w:tr w:rsidR="00002182" w14:paraId="43ABB41F" w14:textId="77777777" w:rsidTr="00002182">
        <w:trPr>
          <w:trHeight w:val="652"/>
        </w:trPr>
        <w:tc>
          <w:tcPr>
            <w:tcW w:w="9356" w:type="dxa"/>
            <w:gridSpan w:val="3"/>
            <w:shd w:val="solid" w:color="F2F2F2" w:themeColor="background1" w:themeShade="F2" w:fill="auto"/>
          </w:tcPr>
          <w:p w14:paraId="5547EF14" w14:textId="77777777" w:rsidR="00002182" w:rsidRDefault="00141B69">
            <w:pPr>
              <w:pStyle w:val="13"/>
              <w:rPr>
                <w:b/>
                <w:bCs/>
              </w:rPr>
            </w:pPr>
            <w:r>
              <w:rPr>
                <w:rFonts w:eastAsia="Calibri"/>
                <w:b/>
                <w:bCs/>
                <w:szCs w:val="20"/>
              </w:rPr>
              <w:t>Функциональные зоны</w:t>
            </w:r>
          </w:p>
        </w:tc>
      </w:tr>
      <w:tr w:rsidR="00002182" w14:paraId="4FD4B239" w14:textId="77777777" w:rsidTr="00002182">
        <w:trPr>
          <w:trHeight w:val="652"/>
        </w:trPr>
        <w:tc>
          <w:tcPr>
            <w:tcW w:w="6232" w:type="dxa"/>
            <w:shd w:val="solid" w:color="F2F2F2" w:themeColor="background1" w:themeShade="F2" w:fill="auto"/>
          </w:tcPr>
          <w:p w14:paraId="2D29EBA5" w14:textId="77777777" w:rsidR="00002182" w:rsidRDefault="00141B69">
            <w:pPr>
              <w:pStyle w:val="13"/>
              <w:rPr>
                <w:rFonts w:eastAsia="Calibri"/>
              </w:rPr>
            </w:pPr>
            <w:r>
              <w:rPr>
                <w:rFonts w:eastAsia="Calibri"/>
              </w:rPr>
              <w:t>зона застройки индивидуальными жилыми домами</w:t>
            </w:r>
          </w:p>
        </w:tc>
        <w:tc>
          <w:tcPr>
            <w:tcW w:w="1418" w:type="dxa"/>
            <w:shd w:val="solid" w:color="F2F2F2" w:themeColor="background1" w:themeShade="F2" w:fill="auto"/>
          </w:tcPr>
          <w:p w14:paraId="3C41DF60"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462335D3" w14:textId="77777777" w:rsidR="00002182" w:rsidRDefault="00141B69">
            <w:pPr>
              <w:pStyle w:val="13"/>
              <w:rPr>
                <w:rFonts w:eastAsia="Calibri"/>
              </w:rPr>
            </w:pPr>
            <w:r>
              <w:rPr>
                <w:rFonts w:eastAsia="Calibri"/>
              </w:rPr>
              <w:t>374,6</w:t>
            </w:r>
          </w:p>
        </w:tc>
      </w:tr>
      <w:tr w:rsidR="00002182" w14:paraId="1F6FD5C6" w14:textId="77777777" w:rsidTr="00002182">
        <w:trPr>
          <w:trHeight w:val="652"/>
        </w:trPr>
        <w:tc>
          <w:tcPr>
            <w:tcW w:w="6232" w:type="dxa"/>
            <w:shd w:val="solid" w:color="F2F2F2" w:themeColor="background1" w:themeShade="F2" w:fill="auto"/>
          </w:tcPr>
          <w:p w14:paraId="2DC614FE" w14:textId="77777777" w:rsidR="00002182" w:rsidRDefault="00141B69">
            <w:pPr>
              <w:pStyle w:val="13"/>
              <w:rPr>
                <w:rFonts w:eastAsia="Calibri"/>
              </w:rPr>
            </w:pPr>
            <w:r>
              <w:rPr>
                <w:rFonts w:eastAsia="Calibri"/>
              </w:rPr>
              <w:t>зона смешанной жилой застройки</w:t>
            </w:r>
          </w:p>
        </w:tc>
        <w:tc>
          <w:tcPr>
            <w:tcW w:w="1418" w:type="dxa"/>
            <w:shd w:val="solid" w:color="F2F2F2" w:themeColor="background1" w:themeShade="F2" w:fill="auto"/>
          </w:tcPr>
          <w:p w14:paraId="23201769"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212EE765" w14:textId="77777777" w:rsidR="00002182" w:rsidRDefault="00141B69">
            <w:pPr>
              <w:pStyle w:val="13"/>
              <w:rPr>
                <w:rFonts w:eastAsia="Calibri"/>
              </w:rPr>
            </w:pPr>
            <w:r>
              <w:rPr>
                <w:rFonts w:eastAsia="Calibri"/>
              </w:rPr>
              <w:t>19,0</w:t>
            </w:r>
          </w:p>
        </w:tc>
      </w:tr>
      <w:tr w:rsidR="00002182" w14:paraId="22F0AA5B" w14:textId="77777777" w:rsidTr="00002182">
        <w:trPr>
          <w:trHeight w:val="652"/>
        </w:trPr>
        <w:tc>
          <w:tcPr>
            <w:tcW w:w="6232" w:type="dxa"/>
            <w:shd w:val="solid" w:color="F2F2F2" w:themeColor="background1" w:themeShade="F2" w:fill="auto"/>
          </w:tcPr>
          <w:p w14:paraId="2068DCBB" w14:textId="77777777" w:rsidR="00002182" w:rsidRDefault="00141B69">
            <w:pPr>
              <w:pStyle w:val="13"/>
              <w:rPr>
                <w:rFonts w:eastAsia="Calibri"/>
              </w:rPr>
            </w:pPr>
            <w:r>
              <w:rPr>
                <w:rFonts w:eastAsia="Calibri"/>
              </w:rPr>
              <w:t>зона застройки малоэтажными жилыми домами</w:t>
            </w:r>
          </w:p>
        </w:tc>
        <w:tc>
          <w:tcPr>
            <w:tcW w:w="1418" w:type="dxa"/>
            <w:shd w:val="solid" w:color="F2F2F2" w:themeColor="background1" w:themeShade="F2" w:fill="auto"/>
          </w:tcPr>
          <w:p w14:paraId="71E8B691"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07B0C134" w14:textId="77777777" w:rsidR="00002182" w:rsidRDefault="00141B69">
            <w:pPr>
              <w:pStyle w:val="13"/>
              <w:rPr>
                <w:rFonts w:eastAsia="Calibri"/>
              </w:rPr>
            </w:pPr>
            <w:r>
              <w:rPr>
                <w:rFonts w:eastAsia="Calibri"/>
              </w:rPr>
              <w:t>40,9</w:t>
            </w:r>
          </w:p>
        </w:tc>
      </w:tr>
      <w:tr w:rsidR="00002182" w14:paraId="0DAE3A3E" w14:textId="77777777" w:rsidTr="00002182">
        <w:trPr>
          <w:trHeight w:val="652"/>
        </w:trPr>
        <w:tc>
          <w:tcPr>
            <w:tcW w:w="6232" w:type="dxa"/>
            <w:shd w:val="solid" w:color="F2F2F2" w:themeColor="background1" w:themeShade="F2" w:fill="auto"/>
          </w:tcPr>
          <w:p w14:paraId="05C41CF5" w14:textId="77777777" w:rsidR="00002182" w:rsidRDefault="00141B69">
            <w:pPr>
              <w:pStyle w:val="13"/>
              <w:rPr>
                <w:rFonts w:eastAsia="Calibri"/>
              </w:rPr>
            </w:pPr>
            <w:r>
              <w:rPr>
                <w:rFonts w:eastAsia="Calibri"/>
              </w:rPr>
              <w:t xml:space="preserve">зона застройки </w:t>
            </w:r>
            <w:proofErr w:type="spellStart"/>
            <w:r>
              <w:rPr>
                <w:rFonts w:eastAsia="Calibri"/>
              </w:rPr>
              <w:t>среднеэтажными</w:t>
            </w:r>
            <w:proofErr w:type="spellEnd"/>
            <w:r>
              <w:rPr>
                <w:rFonts w:eastAsia="Calibri"/>
              </w:rPr>
              <w:t xml:space="preserve"> жилыми домами</w:t>
            </w:r>
          </w:p>
        </w:tc>
        <w:tc>
          <w:tcPr>
            <w:tcW w:w="1418" w:type="dxa"/>
            <w:shd w:val="solid" w:color="F2F2F2" w:themeColor="background1" w:themeShade="F2" w:fill="auto"/>
          </w:tcPr>
          <w:p w14:paraId="4F97A9CF"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085A5CFE" w14:textId="77777777" w:rsidR="00002182" w:rsidRDefault="00141B69">
            <w:pPr>
              <w:pStyle w:val="13"/>
              <w:rPr>
                <w:rFonts w:eastAsia="Calibri"/>
              </w:rPr>
            </w:pPr>
            <w:r>
              <w:rPr>
                <w:rFonts w:eastAsia="Calibri"/>
              </w:rPr>
              <w:t>72,5</w:t>
            </w:r>
          </w:p>
        </w:tc>
      </w:tr>
      <w:tr w:rsidR="00002182" w14:paraId="58B831FA" w14:textId="77777777" w:rsidTr="00002182">
        <w:trPr>
          <w:trHeight w:val="652"/>
        </w:trPr>
        <w:tc>
          <w:tcPr>
            <w:tcW w:w="6232" w:type="dxa"/>
            <w:shd w:val="solid" w:color="F2F2F2" w:themeColor="background1" w:themeShade="F2" w:fill="auto"/>
          </w:tcPr>
          <w:p w14:paraId="6FFD1850" w14:textId="77777777" w:rsidR="00002182" w:rsidRDefault="00141B69">
            <w:pPr>
              <w:pStyle w:val="13"/>
              <w:rPr>
                <w:rFonts w:eastAsia="Calibri"/>
              </w:rPr>
            </w:pPr>
            <w:r>
              <w:rPr>
                <w:rFonts w:eastAsia="Calibri"/>
              </w:rPr>
              <w:t>зона застройки многоэтажными жилыми домами</w:t>
            </w:r>
          </w:p>
        </w:tc>
        <w:tc>
          <w:tcPr>
            <w:tcW w:w="1418" w:type="dxa"/>
            <w:shd w:val="solid" w:color="F2F2F2" w:themeColor="background1" w:themeShade="F2" w:fill="auto"/>
          </w:tcPr>
          <w:p w14:paraId="5B9AB351"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58DE06D0" w14:textId="77777777" w:rsidR="00002182" w:rsidRDefault="00141B69">
            <w:pPr>
              <w:pStyle w:val="13"/>
              <w:rPr>
                <w:rFonts w:eastAsia="Calibri"/>
              </w:rPr>
            </w:pPr>
            <w:r>
              <w:rPr>
                <w:rFonts w:eastAsia="Calibri"/>
              </w:rPr>
              <w:t>31,2</w:t>
            </w:r>
          </w:p>
        </w:tc>
      </w:tr>
      <w:tr w:rsidR="00002182" w14:paraId="75D4BAC6" w14:textId="77777777" w:rsidTr="00002182">
        <w:trPr>
          <w:trHeight w:val="652"/>
        </w:trPr>
        <w:tc>
          <w:tcPr>
            <w:tcW w:w="6232" w:type="dxa"/>
            <w:shd w:val="solid" w:color="F2F2F2" w:themeColor="background1" w:themeShade="F2" w:fill="auto"/>
          </w:tcPr>
          <w:p w14:paraId="2D622A8C" w14:textId="77777777" w:rsidR="00002182" w:rsidRDefault="00141B69">
            <w:pPr>
              <w:pStyle w:val="13"/>
              <w:rPr>
                <w:rFonts w:eastAsia="Calibri"/>
              </w:rPr>
            </w:pPr>
            <w:r>
              <w:rPr>
                <w:rFonts w:eastAsia="Calibri"/>
              </w:rPr>
              <w:t>общественно-деловая зона</w:t>
            </w:r>
          </w:p>
        </w:tc>
        <w:tc>
          <w:tcPr>
            <w:tcW w:w="1418" w:type="dxa"/>
            <w:shd w:val="solid" w:color="F2F2F2" w:themeColor="background1" w:themeShade="F2" w:fill="auto"/>
          </w:tcPr>
          <w:p w14:paraId="2A0717D3"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6D29C0C2" w14:textId="77777777" w:rsidR="00002182" w:rsidRDefault="00141B69">
            <w:pPr>
              <w:pStyle w:val="13"/>
              <w:rPr>
                <w:rFonts w:eastAsia="Calibri"/>
              </w:rPr>
            </w:pPr>
            <w:r>
              <w:rPr>
                <w:rFonts w:eastAsia="Calibri"/>
              </w:rPr>
              <w:t>89,9</w:t>
            </w:r>
          </w:p>
        </w:tc>
      </w:tr>
      <w:tr w:rsidR="00002182" w14:paraId="1C753BCF" w14:textId="77777777" w:rsidTr="00002182">
        <w:trPr>
          <w:trHeight w:val="652"/>
        </w:trPr>
        <w:tc>
          <w:tcPr>
            <w:tcW w:w="6232" w:type="dxa"/>
            <w:shd w:val="solid" w:color="F2F2F2" w:themeColor="background1" w:themeShade="F2" w:fill="auto"/>
          </w:tcPr>
          <w:p w14:paraId="7D0E3822" w14:textId="77777777" w:rsidR="00002182" w:rsidRDefault="00141B69">
            <w:pPr>
              <w:pStyle w:val="13"/>
              <w:rPr>
                <w:rFonts w:eastAsia="Calibri"/>
              </w:rPr>
            </w:pPr>
            <w:r>
              <w:rPr>
                <w:rFonts w:eastAsia="Calibri"/>
              </w:rPr>
              <w:t>производственная зона</w:t>
            </w:r>
          </w:p>
        </w:tc>
        <w:tc>
          <w:tcPr>
            <w:tcW w:w="1418" w:type="dxa"/>
            <w:shd w:val="solid" w:color="F2F2F2" w:themeColor="background1" w:themeShade="F2" w:fill="auto"/>
          </w:tcPr>
          <w:p w14:paraId="258C7A72"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19423844" w14:textId="77777777" w:rsidR="00002182" w:rsidRDefault="00141B69">
            <w:pPr>
              <w:pStyle w:val="13"/>
              <w:rPr>
                <w:rFonts w:eastAsia="Calibri"/>
              </w:rPr>
            </w:pPr>
            <w:r>
              <w:rPr>
                <w:rFonts w:eastAsia="Calibri"/>
              </w:rPr>
              <w:t>131,8</w:t>
            </w:r>
          </w:p>
        </w:tc>
      </w:tr>
      <w:tr w:rsidR="00002182" w14:paraId="52DCBD68" w14:textId="77777777" w:rsidTr="00002182">
        <w:trPr>
          <w:trHeight w:val="652"/>
        </w:trPr>
        <w:tc>
          <w:tcPr>
            <w:tcW w:w="6232" w:type="dxa"/>
            <w:shd w:val="solid" w:color="F2F2F2" w:themeColor="background1" w:themeShade="F2" w:fill="auto"/>
          </w:tcPr>
          <w:p w14:paraId="58842307" w14:textId="77777777" w:rsidR="00002182" w:rsidRDefault="00141B69">
            <w:pPr>
              <w:pStyle w:val="13"/>
              <w:rPr>
                <w:rFonts w:eastAsia="Calibri"/>
              </w:rPr>
            </w:pPr>
            <w:r>
              <w:rPr>
                <w:rFonts w:eastAsia="Calibri"/>
              </w:rPr>
              <w:lastRenderedPageBreak/>
              <w:t>зона инженерной инфраструктуры</w:t>
            </w:r>
          </w:p>
        </w:tc>
        <w:tc>
          <w:tcPr>
            <w:tcW w:w="1418" w:type="dxa"/>
            <w:shd w:val="solid" w:color="F2F2F2" w:themeColor="background1" w:themeShade="F2" w:fill="auto"/>
          </w:tcPr>
          <w:p w14:paraId="6040B189"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2CE7C77C" w14:textId="77777777" w:rsidR="00002182" w:rsidRDefault="00141B69">
            <w:pPr>
              <w:pStyle w:val="13"/>
              <w:rPr>
                <w:rFonts w:eastAsia="Calibri"/>
              </w:rPr>
            </w:pPr>
            <w:r>
              <w:rPr>
                <w:rFonts w:eastAsia="Calibri"/>
              </w:rPr>
              <w:t>12,0</w:t>
            </w:r>
          </w:p>
        </w:tc>
      </w:tr>
      <w:tr w:rsidR="00002182" w14:paraId="42B9F05D" w14:textId="77777777" w:rsidTr="00002182">
        <w:trPr>
          <w:trHeight w:val="652"/>
        </w:trPr>
        <w:tc>
          <w:tcPr>
            <w:tcW w:w="6232" w:type="dxa"/>
            <w:shd w:val="solid" w:color="F2F2F2" w:themeColor="background1" w:themeShade="F2" w:fill="auto"/>
          </w:tcPr>
          <w:p w14:paraId="795B250E" w14:textId="77777777" w:rsidR="00002182" w:rsidRDefault="00141B69">
            <w:pPr>
              <w:pStyle w:val="13"/>
              <w:rPr>
                <w:rFonts w:eastAsia="Calibri"/>
              </w:rPr>
            </w:pPr>
            <w:r>
              <w:rPr>
                <w:rFonts w:eastAsia="Calibri"/>
              </w:rPr>
              <w:t>зона транспортной инфраструктуры</w:t>
            </w:r>
          </w:p>
        </w:tc>
        <w:tc>
          <w:tcPr>
            <w:tcW w:w="1418" w:type="dxa"/>
            <w:shd w:val="solid" w:color="F2F2F2" w:themeColor="background1" w:themeShade="F2" w:fill="auto"/>
          </w:tcPr>
          <w:p w14:paraId="38A987F7"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5AD1EE90" w14:textId="77777777" w:rsidR="00002182" w:rsidRDefault="00141B69">
            <w:pPr>
              <w:pStyle w:val="13"/>
              <w:rPr>
                <w:rFonts w:eastAsia="Calibri"/>
              </w:rPr>
            </w:pPr>
            <w:r>
              <w:rPr>
                <w:rFonts w:eastAsia="Calibri"/>
              </w:rPr>
              <w:t>206,2</w:t>
            </w:r>
          </w:p>
        </w:tc>
      </w:tr>
      <w:tr w:rsidR="00002182" w14:paraId="5DAC64AF" w14:textId="77777777" w:rsidTr="00002182">
        <w:trPr>
          <w:trHeight w:val="424"/>
        </w:trPr>
        <w:tc>
          <w:tcPr>
            <w:tcW w:w="6232" w:type="dxa"/>
            <w:shd w:val="solid" w:color="F2F2F2" w:themeColor="background1" w:themeShade="F2" w:fill="auto"/>
          </w:tcPr>
          <w:p w14:paraId="724708C2" w14:textId="77777777" w:rsidR="00002182" w:rsidRDefault="00141B69">
            <w:pPr>
              <w:pStyle w:val="13"/>
              <w:rPr>
                <w:rFonts w:eastAsia="Calibri"/>
              </w:rPr>
            </w:pPr>
            <w:r>
              <w:rPr>
                <w:rFonts w:eastAsia="Calibri"/>
              </w:rPr>
              <w:t>зона садоводческих, огороднических и дачных некоммерческих объединений граждан</w:t>
            </w:r>
          </w:p>
        </w:tc>
        <w:tc>
          <w:tcPr>
            <w:tcW w:w="1418" w:type="dxa"/>
            <w:shd w:val="solid" w:color="F2F2F2" w:themeColor="background1" w:themeShade="F2" w:fill="auto"/>
          </w:tcPr>
          <w:p w14:paraId="2A27E6AD"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57C93969" w14:textId="77777777" w:rsidR="00002182" w:rsidRDefault="00141B69">
            <w:pPr>
              <w:pStyle w:val="13"/>
              <w:rPr>
                <w:rFonts w:eastAsia="Calibri"/>
              </w:rPr>
            </w:pPr>
            <w:r>
              <w:rPr>
                <w:rFonts w:eastAsia="Calibri"/>
              </w:rPr>
              <w:t>86,6</w:t>
            </w:r>
          </w:p>
        </w:tc>
      </w:tr>
      <w:tr w:rsidR="00002182" w14:paraId="4B2979FF" w14:textId="77777777" w:rsidTr="00002182">
        <w:trPr>
          <w:trHeight w:val="424"/>
        </w:trPr>
        <w:tc>
          <w:tcPr>
            <w:tcW w:w="6232" w:type="dxa"/>
            <w:shd w:val="solid" w:color="F2F2F2" w:themeColor="background1" w:themeShade="F2" w:fill="auto"/>
          </w:tcPr>
          <w:p w14:paraId="399F6ADC" w14:textId="77777777" w:rsidR="00002182" w:rsidRDefault="00141B69">
            <w:pPr>
              <w:pStyle w:val="13"/>
              <w:rPr>
                <w:rFonts w:eastAsia="Calibri"/>
              </w:rPr>
            </w:pPr>
            <w:r>
              <w:rPr>
                <w:rFonts w:eastAsia="Calibri"/>
              </w:rPr>
              <w:t>зона озелененных территорий общего пользования</w:t>
            </w:r>
          </w:p>
        </w:tc>
        <w:tc>
          <w:tcPr>
            <w:tcW w:w="1418" w:type="dxa"/>
            <w:shd w:val="solid" w:color="F2F2F2" w:themeColor="background1" w:themeShade="F2" w:fill="auto"/>
          </w:tcPr>
          <w:p w14:paraId="33D3593B"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4E130812" w14:textId="77777777" w:rsidR="00002182" w:rsidRDefault="00141B69">
            <w:pPr>
              <w:pStyle w:val="13"/>
              <w:rPr>
                <w:rFonts w:eastAsia="Calibri"/>
              </w:rPr>
            </w:pPr>
            <w:r>
              <w:rPr>
                <w:rFonts w:eastAsia="Calibri"/>
              </w:rPr>
              <w:t>84,3</w:t>
            </w:r>
          </w:p>
        </w:tc>
      </w:tr>
      <w:tr w:rsidR="00002182" w14:paraId="70BE71A3" w14:textId="77777777" w:rsidTr="00002182">
        <w:trPr>
          <w:trHeight w:val="424"/>
        </w:trPr>
        <w:tc>
          <w:tcPr>
            <w:tcW w:w="6232" w:type="dxa"/>
            <w:shd w:val="solid" w:color="F2F2F2" w:themeColor="background1" w:themeShade="F2" w:fill="auto"/>
          </w:tcPr>
          <w:p w14:paraId="113A1537" w14:textId="77777777" w:rsidR="00002182" w:rsidRDefault="00141B69">
            <w:pPr>
              <w:pStyle w:val="13"/>
              <w:rPr>
                <w:rFonts w:eastAsia="Calibri"/>
              </w:rPr>
            </w:pPr>
            <w:r>
              <w:rPr>
                <w:rFonts w:eastAsia="Calibri"/>
              </w:rPr>
              <w:t>лесопарковая зона</w:t>
            </w:r>
          </w:p>
        </w:tc>
        <w:tc>
          <w:tcPr>
            <w:tcW w:w="1418" w:type="dxa"/>
            <w:shd w:val="solid" w:color="F2F2F2" w:themeColor="background1" w:themeShade="F2" w:fill="auto"/>
          </w:tcPr>
          <w:p w14:paraId="7C4C8FD5"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2036C8B4" w14:textId="77777777" w:rsidR="00002182" w:rsidRDefault="00141B69">
            <w:pPr>
              <w:pStyle w:val="13"/>
              <w:rPr>
                <w:rFonts w:eastAsia="Calibri"/>
              </w:rPr>
            </w:pPr>
            <w:r>
              <w:rPr>
                <w:rFonts w:eastAsia="Calibri"/>
              </w:rPr>
              <w:t>41,2</w:t>
            </w:r>
          </w:p>
        </w:tc>
      </w:tr>
      <w:tr w:rsidR="00002182" w14:paraId="686CCB90" w14:textId="77777777" w:rsidTr="00002182">
        <w:trPr>
          <w:trHeight w:val="424"/>
        </w:trPr>
        <w:tc>
          <w:tcPr>
            <w:tcW w:w="6232" w:type="dxa"/>
            <w:shd w:val="solid" w:color="F2F2F2" w:themeColor="background1" w:themeShade="F2" w:fill="auto"/>
          </w:tcPr>
          <w:p w14:paraId="551A68A8" w14:textId="77777777" w:rsidR="00002182" w:rsidRDefault="00141B69">
            <w:pPr>
              <w:pStyle w:val="13"/>
              <w:rPr>
                <w:rFonts w:eastAsia="Calibri"/>
              </w:rPr>
            </w:pPr>
            <w:r>
              <w:rPr>
                <w:rFonts w:eastAsia="Calibri"/>
              </w:rPr>
              <w:t>зона кладбищ</w:t>
            </w:r>
          </w:p>
        </w:tc>
        <w:tc>
          <w:tcPr>
            <w:tcW w:w="1418" w:type="dxa"/>
            <w:shd w:val="solid" w:color="F2F2F2" w:themeColor="background1" w:themeShade="F2" w:fill="auto"/>
          </w:tcPr>
          <w:p w14:paraId="712DEB57"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09AA618B" w14:textId="77777777" w:rsidR="00002182" w:rsidRDefault="00141B69">
            <w:pPr>
              <w:pStyle w:val="13"/>
              <w:rPr>
                <w:rFonts w:eastAsia="Calibri"/>
              </w:rPr>
            </w:pPr>
            <w:r>
              <w:rPr>
                <w:rFonts w:eastAsia="Calibri"/>
              </w:rPr>
              <w:t>17,0</w:t>
            </w:r>
          </w:p>
        </w:tc>
      </w:tr>
      <w:tr w:rsidR="00002182" w14:paraId="5F4B5574" w14:textId="77777777" w:rsidTr="00002182">
        <w:trPr>
          <w:trHeight w:val="424"/>
        </w:trPr>
        <w:tc>
          <w:tcPr>
            <w:tcW w:w="6232" w:type="dxa"/>
            <w:shd w:val="solid" w:color="F2F2F2" w:themeColor="background1" w:themeShade="F2" w:fill="auto"/>
          </w:tcPr>
          <w:p w14:paraId="30CA4AC0" w14:textId="77777777" w:rsidR="00002182" w:rsidRDefault="00141B69">
            <w:pPr>
              <w:pStyle w:val="13"/>
              <w:rPr>
                <w:rFonts w:eastAsia="Calibri"/>
              </w:rPr>
            </w:pPr>
            <w:r>
              <w:rPr>
                <w:rFonts w:eastAsia="Calibri"/>
              </w:rPr>
              <w:t>зона режимных территорий</w:t>
            </w:r>
          </w:p>
        </w:tc>
        <w:tc>
          <w:tcPr>
            <w:tcW w:w="1418" w:type="dxa"/>
            <w:shd w:val="solid" w:color="F2F2F2" w:themeColor="background1" w:themeShade="F2" w:fill="auto"/>
          </w:tcPr>
          <w:p w14:paraId="5BA26FC1"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01A62E50" w14:textId="77777777" w:rsidR="00002182" w:rsidRDefault="00141B69">
            <w:pPr>
              <w:pStyle w:val="13"/>
              <w:rPr>
                <w:rFonts w:eastAsia="Calibri"/>
              </w:rPr>
            </w:pPr>
            <w:r>
              <w:rPr>
                <w:rFonts w:eastAsia="Calibri"/>
              </w:rPr>
              <w:t>16,6</w:t>
            </w:r>
          </w:p>
        </w:tc>
      </w:tr>
      <w:tr w:rsidR="00002182" w14:paraId="4A3A0481" w14:textId="77777777" w:rsidTr="00002182">
        <w:trPr>
          <w:trHeight w:val="424"/>
        </w:trPr>
        <w:tc>
          <w:tcPr>
            <w:tcW w:w="6232" w:type="dxa"/>
            <w:shd w:val="solid" w:color="F2F2F2" w:themeColor="background1" w:themeShade="F2" w:fill="auto"/>
          </w:tcPr>
          <w:p w14:paraId="681A2B4A" w14:textId="77777777" w:rsidR="00002182" w:rsidRDefault="00141B69">
            <w:pPr>
              <w:pStyle w:val="13"/>
              <w:rPr>
                <w:rFonts w:eastAsia="Calibri"/>
              </w:rPr>
            </w:pPr>
            <w:r>
              <w:rPr>
                <w:rFonts w:eastAsia="Calibri"/>
              </w:rPr>
              <w:t>зона озелененных территорий специального назначения</w:t>
            </w:r>
          </w:p>
        </w:tc>
        <w:tc>
          <w:tcPr>
            <w:tcW w:w="1418" w:type="dxa"/>
            <w:shd w:val="solid" w:color="F2F2F2" w:themeColor="background1" w:themeShade="F2" w:fill="auto"/>
          </w:tcPr>
          <w:p w14:paraId="4EFBAD9E"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28406A48" w14:textId="77777777" w:rsidR="00002182" w:rsidRDefault="00141B69">
            <w:pPr>
              <w:pStyle w:val="13"/>
              <w:rPr>
                <w:rFonts w:eastAsia="Calibri"/>
              </w:rPr>
            </w:pPr>
            <w:r>
              <w:rPr>
                <w:rFonts w:eastAsia="Calibri"/>
              </w:rPr>
              <w:t>20,9</w:t>
            </w:r>
          </w:p>
        </w:tc>
      </w:tr>
      <w:tr w:rsidR="00002182" w14:paraId="339EDEF1" w14:textId="77777777" w:rsidTr="00002182">
        <w:trPr>
          <w:trHeight w:val="424"/>
        </w:trPr>
        <w:tc>
          <w:tcPr>
            <w:tcW w:w="6232" w:type="dxa"/>
            <w:shd w:val="solid" w:color="F2F2F2" w:themeColor="background1" w:themeShade="F2" w:fill="auto"/>
          </w:tcPr>
          <w:p w14:paraId="2ECB931E" w14:textId="77777777" w:rsidR="00002182" w:rsidRDefault="00141B69">
            <w:pPr>
              <w:pStyle w:val="13"/>
              <w:rPr>
                <w:rFonts w:eastAsia="Calibri"/>
              </w:rPr>
            </w:pPr>
            <w:r>
              <w:rPr>
                <w:rFonts w:eastAsia="Calibri"/>
              </w:rPr>
              <w:t>зона акваторий</w:t>
            </w:r>
          </w:p>
        </w:tc>
        <w:tc>
          <w:tcPr>
            <w:tcW w:w="1418" w:type="dxa"/>
            <w:shd w:val="solid" w:color="F2F2F2" w:themeColor="background1" w:themeShade="F2" w:fill="auto"/>
          </w:tcPr>
          <w:p w14:paraId="52D7BFF6" w14:textId="77777777" w:rsidR="00002182" w:rsidRDefault="00141B69">
            <w:pPr>
              <w:pStyle w:val="13"/>
              <w:rPr>
                <w:rFonts w:eastAsia="Calibri"/>
              </w:rPr>
            </w:pPr>
            <w:r>
              <w:rPr>
                <w:rFonts w:eastAsia="Calibri"/>
              </w:rPr>
              <w:t>га</w:t>
            </w:r>
          </w:p>
        </w:tc>
        <w:tc>
          <w:tcPr>
            <w:tcW w:w="1706" w:type="dxa"/>
            <w:shd w:val="solid" w:color="F2F2F2" w:themeColor="background1" w:themeShade="F2" w:fill="auto"/>
          </w:tcPr>
          <w:p w14:paraId="39EC26F2" w14:textId="77777777" w:rsidR="00002182" w:rsidRDefault="00141B69">
            <w:pPr>
              <w:pStyle w:val="13"/>
              <w:rPr>
                <w:rFonts w:eastAsia="Calibri"/>
              </w:rPr>
            </w:pPr>
            <w:r>
              <w:rPr>
                <w:rFonts w:eastAsia="Calibri"/>
              </w:rPr>
              <w:t>15,0</w:t>
            </w:r>
          </w:p>
        </w:tc>
      </w:tr>
      <w:tr w:rsidR="00002182" w14:paraId="329F691B" w14:textId="77777777" w:rsidTr="00002182">
        <w:trPr>
          <w:trHeight w:val="424"/>
        </w:trPr>
        <w:tc>
          <w:tcPr>
            <w:tcW w:w="9356" w:type="dxa"/>
            <w:gridSpan w:val="3"/>
            <w:shd w:val="solid" w:color="F2F2F2" w:themeColor="background1" w:themeShade="F2" w:fill="auto"/>
          </w:tcPr>
          <w:p w14:paraId="70DB92E6" w14:textId="77777777" w:rsidR="00002182" w:rsidRDefault="00141B69">
            <w:pPr>
              <w:pStyle w:val="13"/>
              <w:rPr>
                <w:b/>
                <w:bCs/>
              </w:rPr>
            </w:pPr>
            <w:r>
              <w:rPr>
                <w:rFonts w:eastAsia="Calibri"/>
                <w:b/>
                <w:bCs/>
              </w:rPr>
              <w:t>Население</w:t>
            </w:r>
          </w:p>
        </w:tc>
      </w:tr>
      <w:tr w:rsidR="00002182" w14:paraId="6CE62416" w14:textId="77777777" w:rsidTr="00002182">
        <w:trPr>
          <w:trHeight w:val="424"/>
        </w:trPr>
        <w:tc>
          <w:tcPr>
            <w:tcW w:w="6232" w:type="dxa"/>
            <w:shd w:val="solid" w:color="F2F2F2" w:themeColor="background1" w:themeShade="F2" w:fill="auto"/>
          </w:tcPr>
          <w:p w14:paraId="28900BD9" w14:textId="77777777" w:rsidR="00002182" w:rsidRDefault="00141B69">
            <w:pPr>
              <w:pStyle w:val="13"/>
              <w:rPr>
                <w:rFonts w:eastAsia="Calibri"/>
              </w:rPr>
            </w:pPr>
            <w:r>
              <w:rPr>
                <w:rFonts w:eastAsia="Calibri"/>
              </w:rPr>
              <w:t>численность населения</w:t>
            </w:r>
          </w:p>
        </w:tc>
        <w:tc>
          <w:tcPr>
            <w:tcW w:w="1418" w:type="dxa"/>
            <w:shd w:val="solid" w:color="F2F2F2" w:themeColor="background1" w:themeShade="F2" w:fill="auto"/>
          </w:tcPr>
          <w:p w14:paraId="392351E8" w14:textId="77777777" w:rsidR="00002182" w:rsidRDefault="00141B69">
            <w:pPr>
              <w:pStyle w:val="13"/>
              <w:rPr>
                <w:rFonts w:eastAsia="Calibri"/>
              </w:rPr>
            </w:pPr>
            <w:r>
              <w:rPr>
                <w:rFonts w:eastAsia="Calibri"/>
              </w:rPr>
              <w:t>тыс. чел.</w:t>
            </w:r>
          </w:p>
        </w:tc>
        <w:tc>
          <w:tcPr>
            <w:tcW w:w="1706" w:type="dxa"/>
            <w:shd w:val="solid" w:color="F2F2F2" w:themeColor="background1" w:themeShade="F2" w:fill="auto"/>
          </w:tcPr>
          <w:p w14:paraId="1B0A1577" w14:textId="32853B2A" w:rsidR="00002182" w:rsidRDefault="00141B69">
            <w:pPr>
              <w:pStyle w:val="13"/>
              <w:rPr>
                <w:rFonts w:eastAsia="Calibri"/>
              </w:rPr>
            </w:pPr>
            <w:r>
              <w:rPr>
                <w:rFonts w:eastAsia="Calibri"/>
              </w:rPr>
              <w:t>30,</w:t>
            </w:r>
            <w:r w:rsidR="00E2548A">
              <w:rPr>
                <w:rFonts w:eastAsia="Calibri"/>
              </w:rPr>
              <w:t>1</w:t>
            </w:r>
            <w:r w:rsidR="000679AC">
              <w:rPr>
                <w:rFonts w:eastAsia="Calibri"/>
              </w:rPr>
              <w:t>81</w:t>
            </w:r>
          </w:p>
        </w:tc>
      </w:tr>
      <w:tr w:rsidR="00002182" w14:paraId="294B7FAF" w14:textId="77777777" w:rsidTr="00002182">
        <w:trPr>
          <w:trHeight w:val="541"/>
        </w:trPr>
        <w:tc>
          <w:tcPr>
            <w:tcW w:w="6232" w:type="dxa"/>
            <w:shd w:val="solid" w:color="F2F2F2" w:themeColor="background1" w:themeShade="F2" w:fill="auto"/>
          </w:tcPr>
          <w:p w14:paraId="54034020" w14:textId="77777777" w:rsidR="00002182" w:rsidRDefault="00141B69">
            <w:pPr>
              <w:pStyle w:val="13"/>
              <w:rPr>
                <w:rFonts w:eastAsia="Calibri"/>
              </w:rPr>
            </w:pPr>
            <w:r>
              <w:rPr>
                <w:rFonts w:eastAsia="Calibri"/>
              </w:rPr>
              <w:t>плотность населения</w:t>
            </w:r>
          </w:p>
        </w:tc>
        <w:tc>
          <w:tcPr>
            <w:tcW w:w="1418" w:type="dxa"/>
            <w:shd w:val="solid" w:color="F2F2F2" w:themeColor="background1" w:themeShade="F2" w:fill="auto"/>
          </w:tcPr>
          <w:p w14:paraId="1BBFE744" w14:textId="77777777" w:rsidR="00002182" w:rsidRDefault="00141B69">
            <w:pPr>
              <w:pStyle w:val="13"/>
              <w:rPr>
                <w:rFonts w:eastAsia="Calibri"/>
              </w:rPr>
            </w:pPr>
            <w:r>
              <w:rPr>
                <w:rFonts w:eastAsia="Calibri"/>
              </w:rPr>
              <w:t>чел. на га</w:t>
            </w:r>
          </w:p>
        </w:tc>
        <w:tc>
          <w:tcPr>
            <w:tcW w:w="1706" w:type="dxa"/>
            <w:shd w:val="solid" w:color="F2F2F2" w:themeColor="background1" w:themeShade="F2" w:fill="auto"/>
          </w:tcPr>
          <w:p w14:paraId="2C17D4CD" w14:textId="6530B8EF" w:rsidR="00002182" w:rsidRDefault="00141B69">
            <w:pPr>
              <w:pStyle w:val="13"/>
              <w:rPr>
                <w:rFonts w:eastAsia="Calibri"/>
              </w:rPr>
            </w:pPr>
            <w:r>
              <w:rPr>
                <w:rFonts w:eastAsia="Calibri"/>
              </w:rPr>
              <w:t>2</w:t>
            </w:r>
            <w:r w:rsidR="00E2548A">
              <w:rPr>
                <w:rFonts w:eastAsia="Calibri"/>
              </w:rPr>
              <w:t>3</w:t>
            </w:r>
            <w:r>
              <w:rPr>
                <w:rFonts w:eastAsia="Calibri"/>
              </w:rPr>
              <w:t>,</w:t>
            </w:r>
            <w:r w:rsidR="00E2548A">
              <w:rPr>
                <w:rFonts w:eastAsia="Calibri"/>
              </w:rPr>
              <w:t>93</w:t>
            </w:r>
          </w:p>
        </w:tc>
      </w:tr>
    </w:tbl>
    <w:p w14:paraId="506E33CA" w14:textId="77777777" w:rsidR="00002182" w:rsidRDefault="00002182"/>
    <w:p w14:paraId="2EC5B6B5" w14:textId="77777777" w:rsidR="00002182" w:rsidRDefault="00141B69">
      <w:pPr>
        <w:pStyle w:val="1"/>
      </w:pPr>
      <w:bookmarkStart w:id="44" w:name="_Toc123202228"/>
      <w:r>
        <w:t>19. Перечень факторов риска возникновения чрезвычайных ситуаций природного и техногенного характера</w:t>
      </w:r>
      <w:bookmarkEnd w:id="44"/>
    </w:p>
    <w:p w14:paraId="71FF0DED" w14:textId="77777777" w:rsidR="00002182" w:rsidRDefault="00141B69">
      <w:r>
        <w:t>Согласно Постановлению Правительства РФ от 21.05.2007 № 304 «О классификации чрезвычайных ситуаций природного и техногенного характера» чрезвычайные ситуации природного и техногенного характера подразделяются на ситуации:</w:t>
      </w:r>
    </w:p>
    <w:p w14:paraId="60C62492" w14:textId="77777777" w:rsidR="00002182" w:rsidRDefault="00141B69">
      <w:pPr>
        <w:pStyle w:val="af4"/>
        <w:numPr>
          <w:ilvl w:val="0"/>
          <w:numId w:val="42"/>
        </w:numPr>
      </w:pPr>
      <w:r>
        <w:t xml:space="preserve">локального характера; </w:t>
      </w:r>
    </w:p>
    <w:p w14:paraId="2C75EF66" w14:textId="77777777" w:rsidR="00002182" w:rsidRDefault="00141B69">
      <w:pPr>
        <w:pStyle w:val="af4"/>
        <w:numPr>
          <w:ilvl w:val="0"/>
          <w:numId w:val="42"/>
        </w:numPr>
      </w:pPr>
      <w:r>
        <w:t xml:space="preserve">муниципального характера; </w:t>
      </w:r>
    </w:p>
    <w:p w14:paraId="436DE748" w14:textId="77777777" w:rsidR="00002182" w:rsidRDefault="00141B69">
      <w:pPr>
        <w:pStyle w:val="af4"/>
        <w:numPr>
          <w:ilvl w:val="0"/>
          <w:numId w:val="42"/>
        </w:numPr>
      </w:pPr>
      <w:r>
        <w:t xml:space="preserve">межмуниципального характера; </w:t>
      </w:r>
    </w:p>
    <w:p w14:paraId="6A4E9D14" w14:textId="77777777" w:rsidR="00002182" w:rsidRDefault="00141B69">
      <w:pPr>
        <w:pStyle w:val="af4"/>
        <w:numPr>
          <w:ilvl w:val="0"/>
          <w:numId w:val="42"/>
        </w:numPr>
      </w:pPr>
      <w:r>
        <w:t xml:space="preserve">регионального характера; </w:t>
      </w:r>
    </w:p>
    <w:p w14:paraId="64ED05FE" w14:textId="77777777" w:rsidR="00002182" w:rsidRDefault="00141B69">
      <w:pPr>
        <w:pStyle w:val="af4"/>
        <w:numPr>
          <w:ilvl w:val="0"/>
          <w:numId w:val="42"/>
        </w:numPr>
      </w:pPr>
      <w:r>
        <w:t xml:space="preserve">межрегионального характера; </w:t>
      </w:r>
    </w:p>
    <w:p w14:paraId="740BD988" w14:textId="77777777" w:rsidR="00002182" w:rsidRDefault="00141B69">
      <w:pPr>
        <w:pStyle w:val="af4"/>
        <w:numPr>
          <w:ilvl w:val="0"/>
          <w:numId w:val="42"/>
        </w:numPr>
      </w:pPr>
      <w:r>
        <w:t>федерального характера.</w:t>
      </w:r>
    </w:p>
    <w:p w14:paraId="05A524B4" w14:textId="77777777" w:rsidR="00002182" w:rsidRDefault="00141B69">
      <w:pPr>
        <w:pStyle w:val="af4"/>
        <w:numPr>
          <w:ilvl w:val="0"/>
          <w:numId w:val="42"/>
        </w:numPr>
      </w:pPr>
      <w:r>
        <w:t>ЧС природного характера</w:t>
      </w:r>
    </w:p>
    <w:p w14:paraId="2B7DCF41" w14:textId="77777777" w:rsidR="00002182" w:rsidRDefault="00141B69">
      <w:r>
        <w:t xml:space="preserve">В соответствии с ГОСТ Р 22.0.06-95 «Источники природных чрезвычайных ситуаций. Поражающие факторы. Номенклатура параметров поражающих воздействий», принятым и введенным в действие Постановлением Госстандарта </w:t>
      </w:r>
      <w:r>
        <w:lastRenderedPageBreak/>
        <w:t>России от 20.06.1995 № 308, на территории муниципального образования возможны следующие чрезвычайные ситуации, представленные ниже.</w:t>
      </w:r>
    </w:p>
    <w:p w14:paraId="1484BD7E" w14:textId="77777777" w:rsidR="00002182" w:rsidRDefault="00141B69">
      <w:pPr>
        <w:pStyle w:val="af9"/>
      </w:pPr>
      <w:r>
        <w:t>Источники природных чрезвычайных ситуаций</w:t>
      </w:r>
    </w:p>
    <w:tbl>
      <w:tblPr>
        <w:tblStyle w:val="-131"/>
        <w:tblW w:w="5000" w:type="pct"/>
        <w:shd w:val="clear" w:color="auto" w:fill="F2F2F2"/>
        <w:tblLayout w:type="fixed"/>
        <w:tblLook w:val="04A0" w:firstRow="1" w:lastRow="0" w:firstColumn="1" w:lastColumn="0" w:noHBand="0" w:noVBand="1"/>
      </w:tblPr>
      <w:tblGrid>
        <w:gridCol w:w="760"/>
        <w:gridCol w:w="2623"/>
        <w:gridCol w:w="10"/>
        <w:gridCol w:w="2346"/>
        <w:gridCol w:w="3832"/>
      </w:tblGrid>
      <w:tr w:rsidR="00002182" w14:paraId="028732DB" w14:textId="77777777" w:rsidTr="0000218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42" w:type="dxa"/>
            <w:tcBorders>
              <w:bottom w:val="single" w:sz="12" w:space="0" w:color="C9C9C9"/>
            </w:tcBorders>
            <w:shd w:val="solid" w:color="F2F2F2" w:themeColor="background1" w:themeShade="F2" w:fill="auto"/>
          </w:tcPr>
          <w:p w14:paraId="43664C30" w14:textId="77777777" w:rsidR="00002182" w:rsidRDefault="00141B69">
            <w:pPr>
              <w:pStyle w:val="13"/>
              <w:rPr>
                <w:rFonts w:eastAsia="Calibri"/>
              </w:rPr>
            </w:pPr>
            <w:r>
              <w:rPr>
                <w:rFonts w:eastAsia="Calibri"/>
              </w:rPr>
              <w:t>№</w:t>
            </w:r>
          </w:p>
          <w:p w14:paraId="468596DE" w14:textId="77777777" w:rsidR="00002182" w:rsidRDefault="00141B69">
            <w:pPr>
              <w:pStyle w:val="13"/>
              <w:rPr>
                <w:rFonts w:eastAsia="Calibri"/>
              </w:rPr>
            </w:pPr>
            <w:r>
              <w:rPr>
                <w:rFonts w:eastAsia="Calibri"/>
              </w:rPr>
              <w:t>п/п</w:t>
            </w:r>
          </w:p>
        </w:tc>
        <w:tc>
          <w:tcPr>
            <w:tcW w:w="2574" w:type="dxa"/>
            <w:gridSpan w:val="2"/>
            <w:tcBorders>
              <w:bottom w:val="single" w:sz="12" w:space="0" w:color="C9C9C9"/>
            </w:tcBorders>
            <w:shd w:val="solid" w:color="F2F2F2" w:themeColor="background1" w:themeShade="F2" w:fill="auto"/>
          </w:tcPr>
          <w:p w14:paraId="0DF99CCA" w14:textId="77777777" w:rsidR="00002182" w:rsidRDefault="00141B69">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Источник природной ЧС</w:t>
            </w:r>
          </w:p>
        </w:tc>
        <w:tc>
          <w:tcPr>
            <w:tcW w:w="2293" w:type="dxa"/>
            <w:tcBorders>
              <w:bottom w:val="single" w:sz="12" w:space="0" w:color="C9C9C9"/>
            </w:tcBorders>
            <w:shd w:val="solid" w:color="F2F2F2" w:themeColor="background1" w:themeShade="F2" w:fill="auto"/>
          </w:tcPr>
          <w:p w14:paraId="3C00B891" w14:textId="77777777" w:rsidR="00002182" w:rsidRDefault="00141B69">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Наименование поражающего фактора</w:t>
            </w:r>
          </w:p>
        </w:tc>
        <w:tc>
          <w:tcPr>
            <w:tcW w:w="3745" w:type="dxa"/>
            <w:tcBorders>
              <w:bottom w:val="single" w:sz="12" w:space="0" w:color="C9C9C9"/>
            </w:tcBorders>
            <w:shd w:val="solid" w:color="F2F2F2" w:themeColor="background1" w:themeShade="F2" w:fill="auto"/>
          </w:tcPr>
          <w:p w14:paraId="02B55B96" w14:textId="77777777" w:rsidR="00002182" w:rsidRDefault="00141B69">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Характер действия, проявления поражающего фактора источника природной ЧС</w:t>
            </w:r>
          </w:p>
        </w:tc>
      </w:tr>
      <w:tr w:rsidR="00002182" w14:paraId="310F2B62"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17B6B93B" w14:textId="77777777" w:rsidR="00002182" w:rsidRDefault="00141B69">
            <w:pPr>
              <w:pStyle w:val="13"/>
              <w:rPr>
                <w:rFonts w:eastAsia="Calibri"/>
              </w:rPr>
            </w:pPr>
            <w:r>
              <w:rPr>
                <w:rFonts w:eastAsia="Calibri"/>
              </w:rPr>
              <w:t>1</w:t>
            </w:r>
          </w:p>
        </w:tc>
        <w:tc>
          <w:tcPr>
            <w:tcW w:w="8612" w:type="dxa"/>
            <w:gridSpan w:val="4"/>
            <w:shd w:val="solid" w:color="F2F2F2" w:themeColor="background1" w:themeShade="F2" w:fill="auto"/>
          </w:tcPr>
          <w:p w14:paraId="57ECC35A"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Опасные геологические процессы</w:t>
            </w:r>
          </w:p>
        </w:tc>
      </w:tr>
      <w:tr w:rsidR="00002182" w14:paraId="06D37F70"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2E000E24" w14:textId="77777777" w:rsidR="00002182" w:rsidRDefault="00141B69">
            <w:pPr>
              <w:pStyle w:val="13"/>
              <w:rPr>
                <w:rFonts w:eastAsia="Calibri"/>
              </w:rPr>
            </w:pPr>
            <w:r>
              <w:rPr>
                <w:rFonts w:eastAsia="Calibri"/>
              </w:rPr>
              <w:t>1.2</w:t>
            </w:r>
          </w:p>
        </w:tc>
        <w:tc>
          <w:tcPr>
            <w:tcW w:w="2574" w:type="dxa"/>
            <w:gridSpan w:val="2"/>
            <w:vMerge w:val="restart"/>
            <w:shd w:val="solid" w:color="F2F2F2" w:themeColor="background1" w:themeShade="F2" w:fill="auto"/>
          </w:tcPr>
          <w:p w14:paraId="532B561D"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Землетрясение</w:t>
            </w:r>
          </w:p>
        </w:tc>
        <w:tc>
          <w:tcPr>
            <w:tcW w:w="2293" w:type="dxa"/>
            <w:vMerge w:val="restart"/>
            <w:shd w:val="solid" w:color="F2F2F2" w:themeColor="background1" w:themeShade="F2" w:fill="auto"/>
          </w:tcPr>
          <w:p w14:paraId="40938AF9"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Сейсмический</w:t>
            </w:r>
          </w:p>
        </w:tc>
        <w:tc>
          <w:tcPr>
            <w:tcW w:w="3745" w:type="dxa"/>
            <w:shd w:val="solid" w:color="F2F2F2" w:themeColor="background1" w:themeShade="F2" w:fill="auto"/>
          </w:tcPr>
          <w:p w14:paraId="774756A2"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Сейсмический удар</w:t>
            </w:r>
          </w:p>
        </w:tc>
      </w:tr>
      <w:tr w:rsidR="00002182" w14:paraId="28FFA4C4"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7ACCA574" w14:textId="77777777" w:rsidR="00002182" w:rsidRDefault="00002182">
            <w:pPr>
              <w:pStyle w:val="13"/>
              <w:rPr>
                <w:rFonts w:eastAsia="Calibri"/>
              </w:rPr>
            </w:pPr>
          </w:p>
        </w:tc>
        <w:tc>
          <w:tcPr>
            <w:tcW w:w="2574" w:type="dxa"/>
            <w:gridSpan w:val="2"/>
            <w:vMerge/>
            <w:shd w:val="solid" w:color="F2F2F2" w:themeColor="background1" w:themeShade="F2" w:fill="auto"/>
          </w:tcPr>
          <w:p w14:paraId="17F45512"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137045D2"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55333831"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Взрывная волна</w:t>
            </w:r>
          </w:p>
        </w:tc>
      </w:tr>
      <w:tr w:rsidR="00002182" w14:paraId="7B5BD7DA"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7260BB6E" w14:textId="77777777" w:rsidR="00002182" w:rsidRDefault="00002182">
            <w:pPr>
              <w:pStyle w:val="13"/>
              <w:rPr>
                <w:rFonts w:eastAsia="Calibri"/>
              </w:rPr>
            </w:pPr>
          </w:p>
        </w:tc>
        <w:tc>
          <w:tcPr>
            <w:tcW w:w="2574" w:type="dxa"/>
            <w:gridSpan w:val="2"/>
            <w:vMerge/>
            <w:shd w:val="solid" w:color="F2F2F2" w:themeColor="background1" w:themeShade="F2" w:fill="auto"/>
          </w:tcPr>
          <w:p w14:paraId="04036F10"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12C87548"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2F481509"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Гравитационное смещение горных пород</w:t>
            </w:r>
          </w:p>
        </w:tc>
      </w:tr>
      <w:tr w:rsidR="00002182" w14:paraId="6C24F43F"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0D74C161" w14:textId="77777777" w:rsidR="00002182" w:rsidRDefault="00002182">
            <w:pPr>
              <w:pStyle w:val="13"/>
              <w:rPr>
                <w:rFonts w:eastAsia="Calibri"/>
              </w:rPr>
            </w:pPr>
          </w:p>
        </w:tc>
        <w:tc>
          <w:tcPr>
            <w:tcW w:w="2574" w:type="dxa"/>
            <w:gridSpan w:val="2"/>
            <w:vMerge/>
            <w:shd w:val="solid" w:color="F2F2F2" w:themeColor="background1" w:themeShade="F2" w:fill="auto"/>
          </w:tcPr>
          <w:p w14:paraId="532B7164"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44A9EA49"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458DCE02"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Затопление поверхностными водами</w:t>
            </w:r>
          </w:p>
        </w:tc>
      </w:tr>
      <w:tr w:rsidR="00002182" w14:paraId="3F97A7D6"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60BB06B3" w14:textId="77777777" w:rsidR="00002182" w:rsidRDefault="00141B69">
            <w:pPr>
              <w:pStyle w:val="13"/>
              <w:rPr>
                <w:rFonts w:eastAsia="Calibri"/>
              </w:rPr>
            </w:pPr>
            <w:r>
              <w:rPr>
                <w:rFonts w:eastAsia="Calibri"/>
              </w:rPr>
              <w:t>1.3</w:t>
            </w:r>
          </w:p>
        </w:tc>
        <w:tc>
          <w:tcPr>
            <w:tcW w:w="2574" w:type="dxa"/>
            <w:gridSpan w:val="2"/>
            <w:shd w:val="solid" w:color="F2F2F2" w:themeColor="background1" w:themeShade="F2" w:fill="auto"/>
          </w:tcPr>
          <w:p w14:paraId="01FCFDF0"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Оползень</w:t>
            </w:r>
          </w:p>
        </w:tc>
        <w:tc>
          <w:tcPr>
            <w:tcW w:w="2293" w:type="dxa"/>
            <w:shd w:val="solid" w:color="F2F2F2" w:themeColor="background1" w:themeShade="F2" w:fill="auto"/>
          </w:tcPr>
          <w:p w14:paraId="61A68BCB"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Динамический</w:t>
            </w:r>
          </w:p>
        </w:tc>
        <w:tc>
          <w:tcPr>
            <w:tcW w:w="3745" w:type="dxa"/>
            <w:shd w:val="solid" w:color="F2F2F2" w:themeColor="background1" w:themeShade="F2" w:fill="auto"/>
          </w:tcPr>
          <w:p w14:paraId="4D4DE003"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Смещение (движение) горных пород</w:t>
            </w:r>
          </w:p>
        </w:tc>
      </w:tr>
      <w:tr w:rsidR="00002182" w14:paraId="63223E75"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380E80EE" w14:textId="77777777" w:rsidR="00002182" w:rsidRDefault="00141B69">
            <w:pPr>
              <w:pStyle w:val="13"/>
              <w:rPr>
                <w:rFonts w:eastAsia="Calibri"/>
              </w:rPr>
            </w:pPr>
            <w:r>
              <w:rPr>
                <w:rFonts w:eastAsia="Calibri"/>
              </w:rPr>
              <w:t>2</w:t>
            </w:r>
          </w:p>
        </w:tc>
        <w:tc>
          <w:tcPr>
            <w:tcW w:w="8612" w:type="dxa"/>
            <w:gridSpan w:val="4"/>
            <w:shd w:val="solid" w:color="F2F2F2" w:themeColor="background1" w:themeShade="F2" w:fill="auto"/>
          </w:tcPr>
          <w:p w14:paraId="1F74E92E"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Опасные гидрологические явления и процессы</w:t>
            </w:r>
          </w:p>
        </w:tc>
      </w:tr>
      <w:tr w:rsidR="00002182" w14:paraId="5E684BDA"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33C309E9" w14:textId="77777777" w:rsidR="00002182" w:rsidRDefault="00141B69">
            <w:pPr>
              <w:pStyle w:val="13"/>
              <w:rPr>
                <w:rFonts w:eastAsia="Calibri"/>
              </w:rPr>
            </w:pPr>
            <w:r>
              <w:rPr>
                <w:rFonts w:eastAsia="Calibri"/>
              </w:rPr>
              <w:t>2.1</w:t>
            </w:r>
          </w:p>
        </w:tc>
        <w:tc>
          <w:tcPr>
            <w:tcW w:w="2564" w:type="dxa"/>
            <w:vMerge w:val="restart"/>
            <w:shd w:val="solid" w:color="F2F2F2" w:themeColor="background1" w:themeShade="F2" w:fill="auto"/>
          </w:tcPr>
          <w:p w14:paraId="5C600FB4"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 Подтопление</w:t>
            </w:r>
          </w:p>
        </w:tc>
        <w:tc>
          <w:tcPr>
            <w:tcW w:w="2303" w:type="dxa"/>
            <w:gridSpan w:val="2"/>
            <w:shd w:val="solid" w:color="F2F2F2" w:themeColor="background1" w:themeShade="F2" w:fill="auto"/>
          </w:tcPr>
          <w:p w14:paraId="6C4740FB"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Гидростатический</w:t>
            </w:r>
          </w:p>
        </w:tc>
        <w:tc>
          <w:tcPr>
            <w:tcW w:w="3745" w:type="dxa"/>
            <w:shd w:val="solid" w:color="F2F2F2" w:themeColor="background1" w:themeShade="F2" w:fill="auto"/>
          </w:tcPr>
          <w:p w14:paraId="0494E02A"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Повышение уровня грунтовых вод</w:t>
            </w:r>
          </w:p>
        </w:tc>
      </w:tr>
      <w:tr w:rsidR="00002182" w14:paraId="44ABDCA1"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6232C48F" w14:textId="77777777" w:rsidR="00002182" w:rsidRDefault="00002182">
            <w:pPr>
              <w:pStyle w:val="13"/>
              <w:rPr>
                <w:rFonts w:eastAsia="Calibri"/>
              </w:rPr>
            </w:pPr>
          </w:p>
        </w:tc>
        <w:tc>
          <w:tcPr>
            <w:tcW w:w="2564" w:type="dxa"/>
            <w:vMerge/>
            <w:shd w:val="solid" w:color="F2F2F2" w:themeColor="background1" w:themeShade="F2" w:fill="auto"/>
          </w:tcPr>
          <w:p w14:paraId="50AB7E09"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303" w:type="dxa"/>
            <w:gridSpan w:val="2"/>
            <w:shd w:val="solid" w:color="F2F2F2" w:themeColor="background1" w:themeShade="F2" w:fill="auto"/>
          </w:tcPr>
          <w:p w14:paraId="5E0F022C"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Гидродинамический</w:t>
            </w:r>
          </w:p>
        </w:tc>
        <w:tc>
          <w:tcPr>
            <w:tcW w:w="3745" w:type="dxa"/>
            <w:shd w:val="solid" w:color="F2F2F2" w:themeColor="background1" w:themeShade="F2" w:fill="auto"/>
          </w:tcPr>
          <w:p w14:paraId="00D34933"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Гидродинамическое давление потока грунтовых вод</w:t>
            </w:r>
          </w:p>
        </w:tc>
      </w:tr>
      <w:tr w:rsidR="00002182" w14:paraId="2D0EEB6C"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103BE1B0" w14:textId="77777777" w:rsidR="00002182" w:rsidRDefault="00002182">
            <w:pPr>
              <w:pStyle w:val="13"/>
              <w:rPr>
                <w:rFonts w:eastAsia="Calibri"/>
              </w:rPr>
            </w:pPr>
          </w:p>
        </w:tc>
        <w:tc>
          <w:tcPr>
            <w:tcW w:w="2564" w:type="dxa"/>
            <w:vMerge/>
            <w:shd w:val="solid" w:color="F2F2F2" w:themeColor="background1" w:themeShade="F2" w:fill="auto"/>
          </w:tcPr>
          <w:p w14:paraId="644DC9AB"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303" w:type="dxa"/>
            <w:gridSpan w:val="2"/>
            <w:shd w:val="solid" w:color="F2F2F2" w:themeColor="background1" w:themeShade="F2" w:fill="auto"/>
          </w:tcPr>
          <w:p w14:paraId="173E8FD2"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Гидрохимический</w:t>
            </w:r>
          </w:p>
        </w:tc>
        <w:tc>
          <w:tcPr>
            <w:tcW w:w="3745" w:type="dxa"/>
            <w:shd w:val="solid" w:color="F2F2F2" w:themeColor="background1" w:themeShade="F2" w:fill="auto"/>
          </w:tcPr>
          <w:p w14:paraId="562037F1"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Загрязнение (засоление) почв, грунтов</w:t>
            </w:r>
          </w:p>
        </w:tc>
      </w:tr>
      <w:tr w:rsidR="00002182" w14:paraId="65085D27"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306A6407" w14:textId="77777777" w:rsidR="00002182" w:rsidRDefault="00141B69">
            <w:pPr>
              <w:pStyle w:val="13"/>
              <w:rPr>
                <w:rFonts w:eastAsia="Calibri"/>
              </w:rPr>
            </w:pPr>
            <w:r>
              <w:rPr>
                <w:rFonts w:eastAsia="Calibri"/>
              </w:rPr>
              <w:t>2.2</w:t>
            </w:r>
          </w:p>
        </w:tc>
        <w:tc>
          <w:tcPr>
            <w:tcW w:w="2564" w:type="dxa"/>
            <w:vMerge w:val="restart"/>
            <w:shd w:val="solid" w:color="F2F2F2" w:themeColor="background1" w:themeShade="F2" w:fill="auto"/>
          </w:tcPr>
          <w:p w14:paraId="7C8C398E"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Русловая эрозия</w:t>
            </w:r>
          </w:p>
        </w:tc>
        <w:tc>
          <w:tcPr>
            <w:tcW w:w="2303" w:type="dxa"/>
            <w:gridSpan w:val="2"/>
            <w:vMerge w:val="restart"/>
            <w:shd w:val="solid" w:color="F2F2F2" w:themeColor="background1" w:themeShade="F2" w:fill="auto"/>
          </w:tcPr>
          <w:p w14:paraId="2A88F4B3"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Гидродинамический</w:t>
            </w:r>
          </w:p>
        </w:tc>
        <w:tc>
          <w:tcPr>
            <w:tcW w:w="3745" w:type="dxa"/>
            <w:shd w:val="solid" w:color="F2F2F2" w:themeColor="background1" w:themeShade="F2" w:fill="auto"/>
          </w:tcPr>
          <w:p w14:paraId="63203118"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Гидродинамическое давление потока воды</w:t>
            </w:r>
          </w:p>
        </w:tc>
      </w:tr>
      <w:tr w:rsidR="00002182" w14:paraId="2CA70C96"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0CEA8F8A" w14:textId="77777777" w:rsidR="00002182" w:rsidRDefault="00002182">
            <w:pPr>
              <w:pStyle w:val="13"/>
              <w:rPr>
                <w:rFonts w:eastAsia="Calibri"/>
              </w:rPr>
            </w:pPr>
          </w:p>
        </w:tc>
        <w:tc>
          <w:tcPr>
            <w:tcW w:w="2564" w:type="dxa"/>
            <w:vMerge/>
            <w:shd w:val="solid" w:color="F2F2F2" w:themeColor="background1" w:themeShade="F2" w:fill="auto"/>
          </w:tcPr>
          <w:p w14:paraId="1D9169F7"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303" w:type="dxa"/>
            <w:gridSpan w:val="2"/>
            <w:vMerge/>
            <w:shd w:val="solid" w:color="F2F2F2" w:themeColor="background1" w:themeShade="F2" w:fill="auto"/>
          </w:tcPr>
          <w:p w14:paraId="6E9AF17C"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492F0A32"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Деформация речного русла</w:t>
            </w:r>
          </w:p>
        </w:tc>
      </w:tr>
      <w:tr w:rsidR="00002182" w14:paraId="758197E7"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1F9AA9F7" w14:textId="77777777" w:rsidR="00002182" w:rsidRDefault="00141B69">
            <w:pPr>
              <w:pStyle w:val="13"/>
              <w:rPr>
                <w:rFonts w:eastAsia="Calibri"/>
              </w:rPr>
            </w:pPr>
            <w:r>
              <w:rPr>
                <w:rFonts w:eastAsia="Calibri"/>
              </w:rPr>
              <w:t>3</w:t>
            </w:r>
          </w:p>
        </w:tc>
        <w:tc>
          <w:tcPr>
            <w:tcW w:w="8612" w:type="dxa"/>
            <w:gridSpan w:val="4"/>
            <w:shd w:val="solid" w:color="F2F2F2" w:themeColor="background1" w:themeShade="F2" w:fill="auto"/>
          </w:tcPr>
          <w:p w14:paraId="0B77298C"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Опасные метеорологические явления и процессы</w:t>
            </w:r>
          </w:p>
        </w:tc>
      </w:tr>
      <w:tr w:rsidR="00002182" w14:paraId="0CA2C51F"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07AD7407" w14:textId="77777777" w:rsidR="00002182" w:rsidRDefault="00141B69">
            <w:pPr>
              <w:pStyle w:val="13"/>
              <w:rPr>
                <w:rFonts w:eastAsia="Calibri"/>
              </w:rPr>
            </w:pPr>
            <w:r>
              <w:rPr>
                <w:rFonts w:eastAsia="Calibri"/>
              </w:rPr>
              <w:t>3.1</w:t>
            </w:r>
          </w:p>
        </w:tc>
        <w:tc>
          <w:tcPr>
            <w:tcW w:w="2574" w:type="dxa"/>
            <w:gridSpan w:val="2"/>
            <w:vMerge w:val="restart"/>
            <w:shd w:val="solid" w:color="F2F2F2" w:themeColor="background1" w:themeShade="F2" w:fill="auto"/>
          </w:tcPr>
          <w:p w14:paraId="2448F4CE"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Сильный ветер (шторм, шквал, ураган)</w:t>
            </w:r>
          </w:p>
        </w:tc>
        <w:tc>
          <w:tcPr>
            <w:tcW w:w="2293" w:type="dxa"/>
            <w:vMerge w:val="restart"/>
            <w:shd w:val="solid" w:color="F2F2F2" w:themeColor="background1" w:themeShade="F2" w:fill="auto"/>
          </w:tcPr>
          <w:p w14:paraId="1DE44886"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Аэродинамический</w:t>
            </w:r>
          </w:p>
        </w:tc>
        <w:tc>
          <w:tcPr>
            <w:tcW w:w="3745" w:type="dxa"/>
            <w:shd w:val="solid" w:color="F2F2F2" w:themeColor="background1" w:themeShade="F2" w:fill="auto"/>
          </w:tcPr>
          <w:p w14:paraId="59BEED4F"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Ветровой поток</w:t>
            </w:r>
          </w:p>
        </w:tc>
      </w:tr>
      <w:tr w:rsidR="00002182" w14:paraId="724C7648"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5B70EC6F" w14:textId="77777777" w:rsidR="00002182" w:rsidRDefault="00002182">
            <w:pPr>
              <w:pStyle w:val="13"/>
              <w:rPr>
                <w:rFonts w:eastAsia="Calibri"/>
              </w:rPr>
            </w:pPr>
          </w:p>
        </w:tc>
        <w:tc>
          <w:tcPr>
            <w:tcW w:w="2574" w:type="dxa"/>
            <w:gridSpan w:val="2"/>
            <w:vMerge/>
            <w:shd w:val="solid" w:color="F2F2F2" w:themeColor="background1" w:themeShade="F2" w:fill="auto"/>
          </w:tcPr>
          <w:p w14:paraId="162B44AE"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14F67F56"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4F7FBB97"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Ветровая нагрузка</w:t>
            </w:r>
          </w:p>
        </w:tc>
      </w:tr>
      <w:tr w:rsidR="00002182" w14:paraId="4CAF795F"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7A628D9B" w14:textId="77777777" w:rsidR="00002182" w:rsidRDefault="00002182">
            <w:pPr>
              <w:pStyle w:val="13"/>
              <w:rPr>
                <w:rFonts w:eastAsia="Calibri"/>
              </w:rPr>
            </w:pPr>
          </w:p>
        </w:tc>
        <w:tc>
          <w:tcPr>
            <w:tcW w:w="2574" w:type="dxa"/>
            <w:gridSpan w:val="2"/>
            <w:vMerge/>
            <w:shd w:val="solid" w:color="F2F2F2" w:themeColor="background1" w:themeShade="F2" w:fill="auto"/>
          </w:tcPr>
          <w:p w14:paraId="31DF716A"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640EBDF5"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249A40AA"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Аэродинамическое давление Вибрация</w:t>
            </w:r>
          </w:p>
        </w:tc>
      </w:tr>
      <w:tr w:rsidR="00002182" w14:paraId="7EEC98AD"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02D01386" w14:textId="77777777" w:rsidR="00002182" w:rsidRDefault="00141B69">
            <w:pPr>
              <w:pStyle w:val="13"/>
              <w:rPr>
                <w:rFonts w:eastAsia="Calibri"/>
              </w:rPr>
            </w:pPr>
            <w:r>
              <w:rPr>
                <w:rFonts w:eastAsia="Calibri"/>
              </w:rPr>
              <w:t>3.2</w:t>
            </w:r>
          </w:p>
        </w:tc>
        <w:tc>
          <w:tcPr>
            <w:tcW w:w="2574" w:type="dxa"/>
            <w:gridSpan w:val="2"/>
            <w:vMerge w:val="restart"/>
            <w:shd w:val="solid" w:color="F2F2F2" w:themeColor="background1" w:themeShade="F2" w:fill="auto"/>
          </w:tcPr>
          <w:p w14:paraId="03899F46"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Смерч (вихрь)</w:t>
            </w:r>
          </w:p>
        </w:tc>
        <w:tc>
          <w:tcPr>
            <w:tcW w:w="2293" w:type="dxa"/>
            <w:vMerge w:val="restart"/>
            <w:shd w:val="solid" w:color="F2F2F2" w:themeColor="background1" w:themeShade="F2" w:fill="auto"/>
          </w:tcPr>
          <w:p w14:paraId="51AFFE9F"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Аэродинамический</w:t>
            </w:r>
          </w:p>
        </w:tc>
        <w:tc>
          <w:tcPr>
            <w:tcW w:w="3745" w:type="dxa"/>
            <w:shd w:val="solid" w:color="F2F2F2" w:themeColor="background1" w:themeShade="F2" w:fill="auto"/>
          </w:tcPr>
          <w:p w14:paraId="67C80173"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Сильное разряжение воздуха</w:t>
            </w:r>
          </w:p>
        </w:tc>
      </w:tr>
      <w:tr w:rsidR="00002182" w14:paraId="395D3DF9" w14:textId="77777777" w:rsidTr="00002182">
        <w:trPr>
          <w:trHeight w:val="459"/>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55AA275F" w14:textId="77777777" w:rsidR="00002182" w:rsidRDefault="00002182">
            <w:pPr>
              <w:pStyle w:val="13"/>
              <w:rPr>
                <w:rFonts w:eastAsia="Calibri"/>
              </w:rPr>
            </w:pPr>
          </w:p>
        </w:tc>
        <w:tc>
          <w:tcPr>
            <w:tcW w:w="2574" w:type="dxa"/>
            <w:gridSpan w:val="2"/>
            <w:vMerge/>
            <w:shd w:val="solid" w:color="F2F2F2" w:themeColor="background1" w:themeShade="F2" w:fill="auto"/>
          </w:tcPr>
          <w:p w14:paraId="7BB55188"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7605CF6E"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57F3A712"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Вихревой восходящий поток</w:t>
            </w:r>
          </w:p>
        </w:tc>
      </w:tr>
      <w:tr w:rsidR="00002182" w14:paraId="15687593"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491F4A87" w14:textId="77777777" w:rsidR="00002182" w:rsidRDefault="00002182">
            <w:pPr>
              <w:pStyle w:val="13"/>
              <w:rPr>
                <w:rFonts w:eastAsia="Calibri"/>
              </w:rPr>
            </w:pPr>
          </w:p>
        </w:tc>
        <w:tc>
          <w:tcPr>
            <w:tcW w:w="2574" w:type="dxa"/>
            <w:gridSpan w:val="2"/>
            <w:vMerge/>
            <w:shd w:val="solid" w:color="F2F2F2" w:themeColor="background1" w:themeShade="F2" w:fill="auto"/>
          </w:tcPr>
          <w:p w14:paraId="507B0B69"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1B71AA57"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72A0945C"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Ветровая нагрузка</w:t>
            </w:r>
          </w:p>
        </w:tc>
      </w:tr>
      <w:tr w:rsidR="00002182" w14:paraId="6499426B"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63734E75" w14:textId="77777777" w:rsidR="00002182" w:rsidRDefault="00141B69">
            <w:pPr>
              <w:pStyle w:val="13"/>
              <w:rPr>
                <w:rFonts w:eastAsia="Calibri"/>
              </w:rPr>
            </w:pPr>
            <w:r>
              <w:rPr>
                <w:rFonts w:eastAsia="Calibri"/>
              </w:rPr>
              <w:t>3.2</w:t>
            </w:r>
          </w:p>
        </w:tc>
        <w:tc>
          <w:tcPr>
            <w:tcW w:w="8612" w:type="dxa"/>
            <w:gridSpan w:val="4"/>
            <w:shd w:val="solid" w:color="F2F2F2" w:themeColor="background1" w:themeShade="F2" w:fill="auto"/>
          </w:tcPr>
          <w:p w14:paraId="5995D856"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Сильные осадки</w:t>
            </w:r>
          </w:p>
        </w:tc>
      </w:tr>
      <w:tr w:rsidR="00002182" w14:paraId="428E0ACB"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6695E147" w14:textId="77777777" w:rsidR="00002182" w:rsidRDefault="00141B69">
            <w:pPr>
              <w:pStyle w:val="13"/>
              <w:rPr>
                <w:rFonts w:eastAsia="Calibri"/>
              </w:rPr>
            </w:pPr>
            <w:r>
              <w:rPr>
                <w:rFonts w:eastAsia="Calibri"/>
              </w:rPr>
              <w:t>3.2.1</w:t>
            </w:r>
          </w:p>
        </w:tc>
        <w:tc>
          <w:tcPr>
            <w:tcW w:w="2574" w:type="dxa"/>
            <w:gridSpan w:val="2"/>
            <w:vMerge w:val="restart"/>
            <w:shd w:val="solid" w:color="F2F2F2" w:themeColor="background1" w:themeShade="F2" w:fill="auto"/>
          </w:tcPr>
          <w:p w14:paraId="1EF05BE7"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Продолжительный дождь (ливень)</w:t>
            </w:r>
          </w:p>
        </w:tc>
        <w:tc>
          <w:tcPr>
            <w:tcW w:w="2293" w:type="dxa"/>
            <w:vMerge w:val="restart"/>
            <w:shd w:val="solid" w:color="F2F2F2" w:themeColor="background1" w:themeShade="F2" w:fill="auto"/>
          </w:tcPr>
          <w:p w14:paraId="0602711B"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26B9D787"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Поток (течение) воды</w:t>
            </w:r>
          </w:p>
        </w:tc>
      </w:tr>
      <w:tr w:rsidR="00002182" w14:paraId="560BC26A"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5E40E2CA" w14:textId="77777777" w:rsidR="00002182" w:rsidRDefault="00002182">
            <w:pPr>
              <w:pStyle w:val="13"/>
              <w:rPr>
                <w:rFonts w:eastAsia="Calibri"/>
              </w:rPr>
            </w:pPr>
          </w:p>
        </w:tc>
        <w:tc>
          <w:tcPr>
            <w:tcW w:w="2574" w:type="dxa"/>
            <w:gridSpan w:val="2"/>
            <w:vMerge/>
            <w:shd w:val="solid" w:color="F2F2F2" w:themeColor="background1" w:themeShade="F2" w:fill="auto"/>
          </w:tcPr>
          <w:p w14:paraId="7A493F70"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6713A6A5"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77ECE4A0"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Затопление территории</w:t>
            </w:r>
          </w:p>
        </w:tc>
      </w:tr>
      <w:tr w:rsidR="00002182" w14:paraId="4B641AA5"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1C2E32C1" w14:textId="77777777" w:rsidR="00002182" w:rsidRDefault="00141B69">
            <w:pPr>
              <w:pStyle w:val="13"/>
              <w:rPr>
                <w:rFonts w:eastAsia="Calibri"/>
              </w:rPr>
            </w:pPr>
            <w:r>
              <w:rPr>
                <w:rFonts w:eastAsia="Calibri"/>
              </w:rPr>
              <w:t>3.2.2</w:t>
            </w:r>
          </w:p>
        </w:tc>
        <w:tc>
          <w:tcPr>
            <w:tcW w:w="2574" w:type="dxa"/>
            <w:gridSpan w:val="2"/>
            <w:vMerge w:val="restart"/>
            <w:shd w:val="solid" w:color="F2F2F2" w:themeColor="background1" w:themeShade="F2" w:fill="auto"/>
          </w:tcPr>
          <w:p w14:paraId="335DCC36"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Сильный снег</w:t>
            </w:r>
          </w:p>
        </w:tc>
        <w:tc>
          <w:tcPr>
            <w:tcW w:w="2293" w:type="dxa"/>
            <w:vMerge w:val="restart"/>
            <w:shd w:val="solid" w:color="F2F2F2" w:themeColor="background1" w:themeShade="F2" w:fill="auto"/>
          </w:tcPr>
          <w:p w14:paraId="30701301"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Гидродинамический</w:t>
            </w:r>
          </w:p>
        </w:tc>
        <w:tc>
          <w:tcPr>
            <w:tcW w:w="3745" w:type="dxa"/>
            <w:shd w:val="solid" w:color="F2F2F2" w:themeColor="background1" w:themeShade="F2" w:fill="auto"/>
          </w:tcPr>
          <w:p w14:paraId="5695C99B"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Снеговая нагрузка</w:t>
            </w:r>
          </w:p>
        </w:tc>
      </w:tr>
      <w:tr w:rsidR="00002182" w14:paraId="11505F51"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5A5F15E4" w14:textId="77777777" w:rsidR="00002182" w:rsidRDefault="00002182">
            <w:pPr>
              <w:pStyle w:val="13"/>
              <w:rPr>
                <w:rFonts w:eastAsia="Calibri"/>
              </w:rPr>
            </w:pPr>
          </w:p>
        </w:tc>
        <w:tc>
          <w:tcPr>
            <w:tcW w:w="2574" w:type="dxa"/>
            <w:gridSpan w:val="2"/>
            <w:vMerge/>
            <w:shd w:val="solid" w:color="F2F2F2" w:themeColor="background1" w:themeShade="F2" w:fill="auto"/>
          </w:tcPr>
          <w:p w14:paraId="0CD79F87"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470FAD66"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3F7BF41A"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Снежные заносы</w:t>
            </w:r>
          </w:p>
        </w:tc>
      </w:tr>
      <w:tr w:rsidR="00002182" w14:paraId="7526816A"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5365600B" w14:textId="77777777" w:rsidR="00002182" w:rsidRDefault="00141B69">
            <w:pPr>
              <w:pStyle w:val="13"/>
              <w:rPr>
                <w:rFonts w:eastAsia="Calibri"/>
              </w:rPr>
            </w:pPr>
            <w:r>
              <w:rPr>
                <w:rFonts w:eastAsia="Calibri"/>
              </w:rPr>
              <w:t>3.2.3</w:t>
            </w:r>
          </w:p>
        </w:tc>
        <w:tc>
          <w:tcPr>
            <w:tcW w:w="2574" w:type="dxa"/>
            <w:gridSpan w:val="2"/>
            <w:vMerge w:val="restart"/>
            <w:shd w:val="solid" w:color="F2F2F2" w:themeColor="background1" w:themeShade="F2" w:fill="auto"/>
          </w:tcPr>
          <w:p w14:paraId="732279FB"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Сильная метель</w:t>
            </w:r>
          </w:p>
        </w:tc>
        <w:tc>
          <w:tcPr>
            <w:tcW w:w="2293" w:type="dxa"/>
            <w:vMerge w:val="restart"/>
            <w:shd w:val="solid" w:color="F2F2F2" w:themeColor="background1" w:themeShade="F2" w:fill="auto"/>
          </w:tcPr>
          <w:p w14:paraId="0CAE9948"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Гидродинамический</w:t>
            </w:r>
          </w:p>
        </w:tc>
        <w:tc>
          <w:tcPr>
            <w:tcW w:w="3745" w:type="dxa"/>
            <w:shd w:val="solid" w:color="F2F2F2" w:themeColor="background1" w:themeShade="F2" w:fill="auto"/>
          </w:tcPr>
          <w:p w14:paraId="213B25D1"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Снеговая нагрузка</w:t>
            </w:r>
          </w:p>
        </w:tc>
      </w:tr>
      <w:tr w:rsidR="00002182" w14:paraId="47F1F1E2"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613FAC14" w14:textId="77777777" w:rsidR="00002182" w:rsidRDefault="00002182">
            <w:pPr>
              <w:pStyle w:val="13"/>
              <w:rPr>
                <w:rFonts w:eastAsia="Calibri"/>
              </w:rPr>
            </w:pPr>
          </w:p>
        </w:tc>
        <w:tc>
          <w:tcPr>
            <w:tcW w:w="2574" w:type="dxa"/>
            <w:gridSpan w:val="2"/>
            <w:vMerge/>
            <w:shd w:val="solid" w:color="F2F2F2" w:themeColor="background1" w:themeShade="F2" w:fill="auto"/>
          </w:tcPr>
          <w:p w14:paraId="62B95CBF"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7C27F149"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23607EEC"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Снежные заносы</w:t>
            </w:r>
          </w:p>
        </w:tc>
      </w:tr>
      <w:tr w:rsidR="00002182" w14:paraId="3D34E4B1"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27D95640" w14:textId="77777777" w:rsidR="00002182" w:rsidRDefault="00002182">
            <w:pPr>
              <w:pStyle w:val="13"/>
              <w:rPr>
                <w:rFonts w:eastAsia="Calibri"/>
              </w:rPr>
            </w:pPr>
          </w:p>
        </w:tc>
        <w:tc>
          <w:tcPr>
            <w:tcW w:w="2574" w:type="dxa"/>
            <w:gridSpan w:val="2"/>
            <w:vMerge/>
            <w:shd w:val="solid" w:color="F2F2F2" w:themeColor="background1" w:themeShade="F2" w:fill="auto"/>
          </w:tcPr>
          <w:p w14:paraId="57CEA559"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2DAA27D7"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73C73B25"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Ветровая нагрузка</w:t>
            </w:r>
          </w:p>
        </w:tc>
      </w:tr>
      <w:tr w:rsidR="00002182" w14:paraId="60D646E8"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313623A8" w14:textId="77777777" w:rsidR="00002182" w:rsidRDefault="00141B69">
            <w:pPr>
              <w:pStyle w:val="13"/>
              <w:rPr>
                <w:rFonts w:eastAsia="Calibri"/>
              </w:rPr>
            </w:pPr>
            <w:r>
              <w:rPr>
                <w:rFonts w:eastAsia="Calibri"/>
              </w:rPr>
              <w:t>3.3</w:t>
            </w:r>
          </w:p>
        </w:tc>
        <w:tc>
          <w:tcPr>
            <w:tcW w:w="2574" w:type="dxa"/>
            <w:gridSpan w:val="2"/>
            <w:shd w:val="solid" w:color="F2F2F2" w:themeColor="background1" w:themeShade="F2" w:fill="auto"/>
          </w:tcPr>
          <w:p w14:paraId="0502B735"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Гололед</w:t>
            </w:r>
          </w:p>
        </w:tc>
        <w:tc>
          <w:tcPr>
            <w:tcW w:w="2293" w:type="dxa"/>
            <w:shd w:val="solid" w:color="F2F2F2" w:themeColor="background1" w:themeShade="F2" w:fill="auto"/>
          </w:tcPr>
          <w:p w14:paraId="543B1131"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Гравитационный</w:t>
            </w:r>
          </w:p>
        </w:tc>
        <w:tc>
          <w:tcPr>
            <w:tcW w:w="3745" w:type="dxa"/>
            <w:shd w:val="solid" w:color="F2F2F2" w:themeColor="background1" w:themeShade="F2" w:fill="auto"/>
          </w:tcPr>
          <w:p w14:paraId="790F73B1"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Гололедная нагрузка</w:t>
            </w:r>
          </w:p>
        </w:tc>
      </w:tr>
      <w:tr w:rsidR="00002182" w14:paraId="76D44908"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176B2AFE" w14:textId="77777777" w:rsidR="00002182" w:rsidRDefault="00141B69">
            <w:pPr>
              <w:pStyle w:val="13"/>
              <w:rPr>
                <w:rFonts w:eastAsia="Calibri"/>
              </w:rPr>
            </w:pPr>
            <w:r>
              <w:rPr>
                <w:rFonts w:eastAsia="Calibri"/>
              </w:rPr>
              <w:t>3.3.1.</w:t>
            </w:r>
          </w:p>
        </w:tc>
        <w:tc>
          <w:tcPr>
            <w:tcW w:w="2574" w:type="dxa"/>
            <w:gridSpan w:val="2"/>
            <w:shd w:val="solid" w:color="F2F2F2" w:themeColor="background1" w:themeShade="F2" w:fill="auto"/>
          </w:tcPr>
          <w:p w14:paraId="055D1DA8"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Град</w:t>
            </w:r>
          </w:p>
        </w:tc>
        <w:tc>
          <w:tcPr>
            <w:tcW w:w="2293" w:type="dxa"/>
            <w:shd w:val="solid" w:color="F2F2F2" w:themeColor="background1" w:themeShade="F2" w:fill="auto"/>
          </w:tcPr>
          <w:p w14:paraId="60475F2A"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Динамический</w:t>
            </w:r>
          </w:p>
        </w:tc>
        <w:tc>
          <w:tcPr>
            <w:tcW w:w="3745" w:type="dxa"/>
            <w:shd w:val="solid" w:color="F2F2F2" w:themeColor="background1" w:themeShade="F2" w:fill="auto"/>
          </w:tcPr>
          <w:p w14:paraId="2D1AC3BF"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Удар</w:t>
            </w:r>
          </w:p>
        </w:tc>
      </w:tr>
      <w:tr w:rsidR="00002182" w14:paraId="6C805C16"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49029F28" w14:textId="77777777" w:rsidR="00002182" w:rsidRDefault="00141B69">
            <w:pPr>
              <w:pStyle w:val="13"/>
              <w:rPr>
                <w:rFonts w:eastAsia="Calibri"/>
              </w:rPr>
            </w:pPr>
            <w:r>
              <w:rPr>
                <w:rFonts w:eastAsia="Calibri"/>
              </w:rPr>
              <w:t>3.3.2.</w:t>
            </w:r>
          </w:p>
        </w:tc>
        <w:tc>
          <w:tcPr>
            <w:tcW w:w="2574" w:type="dxa"/>
            <w:gridSpan w:val="2"/>
            <w:shd w:val="solid" w:color="F2F2F2" w:themeColor="background1" w:themeShade="F2" w:fill="auto"/>
          </w:tcPr>
          <w:p w14:paraId="04A0A710"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Туман</w:t>
            </w:r>
          </w:p>
        </w:tc>
        <w:tc>
          <w:tcPr>
            <w:tcW w:w="2293" w:type="dxa"/>
            <w:shd w:val="solid" w:color="F2F2F2" w:themeColor="background1" w:themeShade="F2" w:fill="auto"/>
          </w:tcPr>
          <w:p w14:paraId="2235C903"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Теплофизический</w:t>
            </w:r>
          </w:p>
        </w:tc>
        <w:tc>
          <w:tcPr>
            <w:tcW w:w="3745" w:type="dxa"/>
            <w:shd w:val="solid" w:color="F2F2F2" w:themeColor="background1" w:themeShade="F2" w:fill="auto"/>
          </w:tcPr>
          <w:p w14:paraId="046D3469"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Снижение видимости (помутнение воздуха)</w:t>
            </w:r>
          </w:p>
        </w:tc>
      </w:tr>
      <w:tr w:rsidR="00002182" w14:paraId="3B19BB94"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13599DD3" w14:textId="77777777" w:rsidR="00002182" w:rsidRDefault="00141B69">
            <w:pPr>
              <w:pStyle w:val="13"/>
              <w:rPr>
                <w:rFonts w:eastAsia="Calibri"/>
              </w:rPr>
            </w:pPr>
            <w:r>
              <w:rPr>
                <w:rFonts w:eastAsia="Calibri"/>
              </w:rPr>
              <w:t>3.3.3</w:t>
            </w:r>
          </w:p>
        </w:tc>
        <w:tc>
          <w:tcPr>
            <w:tcW w:w="2574" w:type="dxa"/>
            <w:gridSpan w:val="2"/>
            <w:shd w:val="solid" w:color="F2F2F2" w:themeColor="background1" w:themeShade="F2" w:fill="auto"/>
          </w:tcPr>
          <w:p w14:paraId="7008556E"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Заморозок</w:t>
            </w:r>
          </w:p>
        </w:tc>
        <w:tc>
          <w:tcPr>
            <w:tcW w:w="2293" w:type="dxa"/>
            <w:shd w:val="solid" w:color="F2F2F2" w:themeColor="background1" w:themeShade="F2" w:fill="auto"/>
          </w:tcPr>
          <w:p w14:paraId="0AC25C7E"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Тепловой</w:t>
            </w:r>
          </w:p>
        </w:tc>
        <w:tc>
          <w:tcPr>
            <w:tcW w:w="3745" w:type="dxa"/>
            <w:shd w:val="solid" w:color="F2F2F2" w:themeColor="background1" w:themeShade="F2" w:fill="auto"/>
          </w:tcPr>
          <w:p w14:paraId="5D63073E"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Охлаждение почвы, воздуха</w:t>
            </w:r>
          </w:p>
        </w:tc>
      </w:tr>
      <w:tr w:rsidR="00002182" w14:paraId="583E33DA"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653DDF60" w14:textId="77777777" w:rsidR="00002182" w:rsidRDefault="00141B69">
            <w:pPr>
              <w:pStyle w:val="13"/>
              <w:rPr>
                <w:rFonts w:eastAsia="Calibri"/>
              </w:rPr>
            </w:pPr>
            <w:r>
              <w:rPr>
                <w:rFonts w:eastAsia="Calibri"/>
              </w:rPr>
              <w:t>3.3.4</w:t>
            </w:r>
          </w:p>
        </w:tc>
        <w:tc>
          <w:tcPr>
            <w:tcW w:w="2574" w:type="dxa"/>
            <w:gridSpan w:val="2"/>
            <w:shd w:val="solid" w:color="F2F2F2" w:themeColor="background1" w:themeShade="F2" w:fill="auto"/>
          </w:tcPr>
          <w:p w14:paraId="11AF5213"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Гроза</w:t>
            </w:r>
          </w:p>
        </w:tc>
        <w:tc>
          <w:tcPr>
            <w:tcW w:w="2293" w:type="dxa"/>
            <w:shd w:val="solid" w:color="F2F2F2" w:themeColor="background1" w:themeShade="F2" w:fill="auto"/>
          </w:tcPr>
          <w:p w14:paraId="0DEC6179"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Электрофизический</w:t>
            </w:r>
          </w:p>
        </w:tc>
        <w:tc>
          <w:tcPr>
            <w:tcW w:w="3745" w:type="dxa"/>
            <w:shd w:val="solid" w:color="F2F2F2" w:themeColor="background1" w:themeShade="F2" w:fill="auto"/>
          </w:tcPr>
          <w:p w14:paraId="406405C5"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Электрические разряды</w:t>
            </w:r>
          </w:p>
        </w:tc>
      </w:tr>
      <w:tr w:rsidR="00002182" w14:paraId="02A3D6F6"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shd w:val="solid" w:color="F2F2F2" w:themeColor="background1" w:themeShade="F2" w:fill="auto"/>
          </w:tcPr>
          <w:p w14:paraId="65581181" w14:textId="77777777" w:rsidR="00002182" w:rsidRDefault="00141B69">
            <w:pPr>
              <w:pStyle w:val="13"/>
              <w:rPr>
                <w:rFonts w:eastAsia="Calibri"/>
              </w:rPr>
            </w:pPr>
            <w:r>
              <w:rPr>
                <w:rFonts w:eastAsia="Calibri"/>
              </w:rPr>
              <w:t>4</w:t>
            </w:r>
          </w:p>
        </w:tc>
        <w:tc>
          <w:tcPr>
            <w:tcW w:w="8612" w:type="dxa"/>
            <w:gridSpan w:val="4"/>
            <w:shd w:val="solid" w:color="F2F2F2" w:themeColor="background1" w:themeShade="F2" w:fill="auto"/>
          </w:tcPr>
          <w:p w14:paraId="7EA45D7F"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Природные пожары</w:t>
            </w:r>
          </w:p>
        </w:tc>
      </w:tr>
      <w:tr w:rsidR="00002182" w14:paraId="7E8AEBB3"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val="restart"/>
            <w:shd w:val="solid" w:color="F2F2F2" w:themeColor="background1" w:themeShade="F2" w:fill="auto"/>
          </w:tcPr>
          <w:p w14:paraId="627A5EBA" w14:textId="77777777" w:rsidR="00002182" w:rsidRDefault="00141B69">
            <w:pPr>
              <w:pStyle w:val="13"/>
              <w:rPr>
                <w:rFonts w:eastAsia="Calibri"/>
              </w:rPr>
            </w:pPr>
            <w:r>
              <w:rPr>
                <w:rFonts w:eastAsia="Calibri"/>
              </w:rPr>
              <w:t>4.1</w:t>
            </w:r>
          </w:p>
        </w:tc>
        <w:tc>
          <w:tcPr>
            <w:tcW w:w="2574" w:type="dxa"/>
            <w:gridSpan w:val="2"/>
            <w:vMerge w:val="restart"/>
            <w:shd w:val="solid" w:color="F2F2F2" w:themeColor="background1" w:themeShade="F2" w:fill="auto"/>
          </w:tcPr>
          <w:p w14:paraId="0B90EABB"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Пожар (ландшафтный, степной, лесной)</w:t>
            </w:r>
          </w:p>
        </w:tc>
        <w:tc>
          <w:tcPr>
            <w:tcW w:w="2293" w:type="dxa"/>
            <w:vMerge w:val="restart"/>
            <w:shd w:val="solid" w:color="F2F2F2" w:themeColor="background1" w:themeShade="F2" w:fill="auto"/>
          </w:tcPr>
          <w:p w14:paraId="5189B44A"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Теплофизический</w:t>
            </w:r>
          </w:p>
        </w:tc>
        <w:tc>
          <w:tcPr>
            <w:tcW w:w="3745" w:type="dxa"/>
            <w:shd w:val="solid" w:color="F2F2F2" w:themeColor="background1" w:themeShade="F2" w:fill="auto"/>
          </w:tcPr>
          <w:p w14:paraId="2AD6691B"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Пламя</w:t>
            </w:r>
          </w:p>
        </w:tc>
      </w:tr>
      <w:tr w:rsidR="00002182" w14:paraId="390D1887"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32812964" w14:textId="77777777" w:rsidR="00002182" w:rsidRDefault="00002182">
            <w:pPr>
              <w:pStyle w:val="13"/>
              <w:rPr>
                <w:rFonts w:eastAsia="Calibri"/>
              </w:rPr>
            </w:pPr>
          </w:p>
        </w:tc>
        <w:tc>
          <w:tcPr>
            <w:tcW w:w="2574" w:type="dxa"/>
            <w:gridSpan w:val="2"/>
            <w:vMerge/>
            <w:shd w:val="solid" w:color="F2F2F2" w:themeColor="background1" w:themeShade="F2" w:fill="auto"/>
          </w:tcPr>
          <w:p w14:paraId="201DA271"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2BED9CF9"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55ABC0B7"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Нагрев теплым потоком</w:t>
            </w:r>
          </w:p>
        </w:tc>
      </w:tr>
      <w:tr w:rsidR="00002182" w14:paraId="15DC8930"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4672CA09" w14:textId="77777777" w:rsidR="00002182" w:rsidRDefault="00002182">
            <w:pPr>
              <w:pStyle w:val="13"/>
              <w:rPr>
                <w:rFonts w:eastAsia="Calibri"/>
              </w:rPr>
            </w:pPr>
          </w:p>
        </w:tc>
        <w:tc>
          <w:tcPr>
            <w:tcW w:w="2574" w:type="dxa"/>
            <w:gridSpan w:val="2"/>
            <w:vMerge/>
            <w:shd w:val="solid" w:color="F2F2F2" w:themeColor="background1" w:themeShade="F2" w:fill="auto"/>
          </w:tcPr>
          <w:p w14:paraId="3CBD90B0"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4F648C79"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5F6DE44F"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Тепловой удар</w:t>
            </w:r>
          </w:p>
        </w:tc>
      </w:tr>
      <w:tr w:rsidR="00002182" w14:paraId="346834F6"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4887ABC9" w14:textId="77777777" w:rsidR="00002182" w:rsidRDefault="00002182">
            <w:pPr>
              <w:pStyle w:val="13"/>
              <w:rPr>
                <w:rFonts w:eastAsia="Calibri"/>
              </w:rPr>
            </w:pPr>
          </w:p>
        </w:tc>
        <w:tc>
          <w:tcPr>
            <w:tcW w:w="2574" w:type="dxa"/>
            <w:gridSpan w:val="2"/>
            <w:vMerge/>
            <w:shd w:val="solid" w:color="F2F2F2" w:themeColor="background1" w:themeShade="F2" w:fill="auto"/>
          </w:tcPr>
          <w:p w14:paraId="17D62473"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val="restart"/>
            <w:shd w:val="solid" w:color="F2F2F2" w:themeColor="background1" w:themeShade="F2" w:fill="auto"/>
          </w:tcPr>
          <w:p w14:paraId="0D410EDF"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Химический</w:t>
            </w:r>
          </w:p>
        </w:tc>
        <w:tc>
          <w:tcPr>
            <w:tcW w:w="3745" w:type="dxa"/>
            <w:shd w:val="solid" w:color="F2F2F2" w:themeColor="background1" w:themeShade="F2" w:fill="auto"/>
          </w:tcPr>
          <w:p w14:paraId="13E4323E"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Помутнение воздуха</w:t>
            </w:r>
          </w:p>
        </w:tc>
      </w:tr>
      <w:tr w:rsidR="00002182" w14:paraId="7C4433D1"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1CC4A34D" w14:textId="77777777" w:rsidR="00002182" w:rsidRDefault="00002182">
            <w:pPr>
              <w:pStyle w:val="13"/>
              <w:rPr>
                <w:rFonts w:eastAsia="Calibri"/>
              </w:rPr>
            </w:pPr>
          </w:p>
        </w:tc>
        <w:tc>
          <w:tcPr>
            <w:tcW w:w="2574" w:type="dxa"/>
            <w:gridSpan w:val="2"/>
            <w:vMerge/>
            <w:shd w:val="solid" w:color="F2F2F2" w:themeColor="background1" w:themeShade="F2" w:fill="auto"/>
          </w:tcPr>
          <w:p w14:paraId="3EB983F5"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6E0836AD"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4C268189"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Загрязнение атмосферы, почвы, грунтов, гидросферы</w:t>
            </w:r>
          </w:p>
        </w:tc>
      </w:tr>
      <w:tr w:rsidR="00002182" w14:paraId="7D9F794D" w14:textId="77777777" w:rsidTr="00002182">
        <w:trPr>
          <w:trHeight w:val="624"/>
        </w:trPr>
        <w:tc>
          <w:tcPr>
            <w:cnfStyle w:val="001000000000" w:firstRow="0" w:lastRow="0" w:firstColumn="1" w:lastColumn="0" w:oddVBand="0" w:evenVBand="0" w:oddHBand="0" w:evenHBand="0" w:firstRowFirstColumn="0" w:firstRowLastColumn="0" w:lastRowFirstColumn="0" w:lastRowLastColumn="0"/>
            <w:tcW w:w="742" w:type="dxa"/>
            <w:vMerge/>
            <w:shd w:val="solid" w:color="F2F2F2" w:themeColor="background1" w:themeShade="F2" w:fill="auto"/>
          </w:tcPr>
          <w:p w14:paraId="5F84CAF7" w14:textId="77777777" w:rsidR="00002182" w:rsidRDefault="00002182">
            <w:pPr>
              <w:pStyle w:val="13"/>
              <w:rPr>
                <w:rFonts w:eastAsia="Calibri"/>
              </w:rPr>
            </w:pPr>
          </w:p>
        </w:tc>
        <w:tc>
          <w:tcPr>
            <w:tcW w:w="2574" w:type="dxa"/>
            <w:gridSpan w:val="2"/>
            <w:vMerge/>
            <w:shd w:val="solid" w:color="F2F2F2" w:themeColor="background1" w:themeShade="F2" w:fill="auto"/>
          </w:tcPr>
          <w:p w14:paraId="046B5142"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2293" w:type="dxa"/>
            <w:vMerge/>
            <w:shd w:val="solid" w:color="F2F2F2" w:themeColor="background1" w:themeShade="F2" w:fill="auto"/>
          </w:tcPr>
          <w:p w14:paraId="2418F731" w14:textId="77777777" w:rsidR="00002182" w:rsidRDefault="00002182">
            <w:pPr>
              <w:pStyle w:val="13"/>
              <w:cnfStyle w:val="000000000000" w:firstRow="0" w:lastRow="0" w:firstColumn="0" w:lastColumn="0" w:oddVBand="0" w:evenVBand="0" w:oddHBand="0" w:evenHBand="0" w:firstRowFirstColumn="0" w:firstRowLastColumn="0" w:lastRowFirstColumn="0" w:lastRowLastColumn="0"/>
              <w:rPr>
                <w:rFonts w:eastAsia="Calibri"/>
              </w:rPr>
            </w:pPr>
          </w:p>
        </w:tc>
        <w:tc>
          <w:tcPr>
            <w:tcW w:w="3745" w:type="dxa"/>
            <w:shd w:val="solid" w:color="F2F2F2" w:themeColor="background1" w:themeShade="F2" w:fill="auto"/>
          </w:tcPr>
          <w:p w14:paraId="6CCFDEB3" w14:textId="77777777" w:rsidR="00002182" w:rsidRDefault="00141B69">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Опасные дымы</w:t>
            </w:r>
          </w:p>
        </w:tc>
      </w:tr>
    </w:tbl>
    <w:p w14:paraId="69FD7DF9" w14:textId="77777777" w:rsidR="00002182" w:rsidRDefault="00002182"/>
    <w:p w14:paraId="3CD6B52A" w14:textId="77777777" w:rsidR="00002182" w:rsidRDefault="00141B69">
      <w:r>
        <w:t>В соответствии со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На территории городского округа природные условия относятся к категории простых.</w:t>
      </w:r>
    </w:p>
    <w:p w14:paraId="13F0E1D4" w14:textId="77777777" w:rsidR="00002182" w:rsidRDefault="00141B69">
      <w:r>
        <w:t>Для прогноза опасных природных воздействий следует применять структурно-геоморфологические, геологические, геофизические, сейсмологические, инженерно-геологические и гидрогеологические, инженерно- экологические, инженерно-гидрометеорологические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w:t>
      </w:r>
    </w:p>
    <w:p w14:paraId="1B144621" w14:textId="77777777" w:rsidR="00002182" w:rsidRDefault="00141B69">
      <w:r>
        <w:t xml:space="preserve">Результаты оценки опасности природных, в том числе геофизических воздействий, должны быть учтены </w:t>
      </w:r>
      <w:proofErr w:type="gramStart"/>
      <w:r>
        <w:t>при разработки</w:t>
      </w:r>
      <w:proofErr w:type="gramEnd"/>
      <w:r>
        <w:t xml:space="preserve"> документации на строительство зданий и сооружений.</w:t>
      </w:r>
    </w:p>
    <w:p w14:paraId="73D317BB" w14:textId="77777777" w:rsidR="00002182" w:rsidRDefault="00141B69">
      <w:pPr>
        <w:pStyle w:val="af9"/>
      </w:pPr>
      <w:r>
        <w:t>ЧС техногенного характера.</w:t>
      </w:r>
    </w:p>
    <w:p w14:paraId="04426689" w14:textId="77777777" w:rsidR="00002182" w:rsidRDefault="00141B69">
      <w:r>
        <w:t>Чрезвычайные ситуации техногенного характера на территории муниципального образования классифицируются в соответствии с ГОСТ Р 22.0.07-95 «Источники техногенных чрезвычайных ситуаций. Классификация и номенклатура поражающих факторов и их параметров», принятым и введенным в действие Постановлением Госстандарта России от 2 ноября 1995 г. N 561.</w:t>
      </w:r>
    </w:p>
    <w:p w14:paraId="02644427" w14:textId="77777777" w:rsidR="00002182" w:rsidRDefault="00141B69">
      <w:r>
        <w:t>Поражающие факторы источников техногенных ЧС классифицируют по генезису (происхождению) и механизму воздействия.</w:t>
      </w:r>
    </w:p>
    <w:p w14:paraId="5B97505A" w14:textId="77777777" w:rsidR="00002182" w:rsidRDefault="00141B69">
      <w:r>
        <w:t>Поражающие факторы источников техногенных ЧС по генезису подразделяют на факторы:</w:t>
      </w:r>
    </w:p>
    <w:p w14:paraId="56F271C6" w14:textId="77777777" w:rsidR="00002182" w:rsidRDefault="00141B69">
      <w:pPr>
        <w:pStyle w:val="af4"/>
        <w:numPr>
          <w:ilvl w:val="0"/>
          <w:numId w:val="43"/>
        </w:numPr>
      </w:pPr>
      <w:r>
        <w:t>прямого действия или первичные;</w:t>
      </w:r>
    </w:p>
    <w:p w14:paraId="2E03AB0C" w14:textId="77777777" w:rsidR="00002182" w:rsidRDefault="00141B69">
      <w:pPr>
        <w:pStyle w:val="af4"/>
        <w:numPr>
          <w:ilvl w:val="0"/>
          <w:numId w:val="43"/>
        </w:numPr>
      </w:pPr>
      <w:r>
        <w:t>побочного действия или вторичные.</w:t>
      </w:r>
    </w:p>
    <w:p w14:paraId="5DC5B756" w14:textId="77777777" w:rsidR="00002182" w:rsidRDefault="00141B69">
      <w:r>
        <w:t>Первичные поражающие факторы непосредственно вызываются возникновением источника техногенной ЧС.</w:t>
      </w:r>
    </w:p>
    <w:p w14:paraId="05173F21" w14:textId="77777777" w:rsidR="00002182" w:rsidRDefault="00141B69">
      <w:r>
        <w:t>Вторичные поражающие факторы вызываются изменением объектов окружающей среды первичными поражающими факторами.</w:t>
      </w:r>
    </w:p>
    <w:p w14:paraId="67DD8324" w14:textId="77777777" w:rsidR="00002182" w:rsidRDefault="00141B69">
      <w:r>
        <w:t xml:space="preserve"> Поражающие факторы источников техногенных ЧС по механизму действия подразделяют на факторы:</w:t>
      </w:r>
    </w:p>
    <w:p w14:paraId="37FCF816" w14:textId="77777777" w:rsidR="00002182" w:rsidRDefault="00141B69">
      <w:pPr>
        <w:pStyle w:val="af4"/>
        <w:numPr>
          <w:ilvl w:val="0"/>
          <w:numId w:val="44"/>
        </w:numPr>
      </w:pPr>
      <w:r>
        <w:t>физического действия;</w:t>
      </w:r>
    </w:p>
    <w:p w14:paraId="7EC62F11" w14:textId="77777777" w:rsidR="00002182" w:rsidRDefault="00141B69">
      <w:pPr>
        <w:pStyle w:val="af4"/>
        <w:numPr>
          <w:ilvl w:val="0"/>
          <w:numId w:val="44"/>
        </w:numPr>
      </w:pPr>
      <w:r>
        <w:t>химического действия.</w:t>
      </w:r>
    </w:p>
    <w:p w14:paraId="14089F88" w14:textId="77777777" w:rsidR="00002182" w:rsidRDefault="00141B69">
      <w:r>
        <w:t>К поражающим факторам физического действия относят:</w:t>
      </w:r>
    </w:p>
    <w:p w14:paraId="29DCDDBA" w14:textId="77777777" w:rsidR="00002182" w:rsidRDefault="00141B69">
      <w:pPr>
        <w:pStyle w:val="af4"/>
        <w:numPr>
          <w:ilvl w:val="0"/>
          <w:numId w:val="45"/>
        </w:numPr>
      </w:pPr>
      <w:r>
        <w:t>воздушную ударную волну;</w:t>
      </w:r>
    </w:p>
    <w:p w14:paraId="193300B0" w14:textId="77777777" w:rsidR="00002182" w:rsidRDefault="00141B69">
      <w:pPr>
        <w:pStyle w:val="af4"/>
        <w:numPr>
          <w:ilvl w:val="0"/>
          <w:numId w:val="45"/>
        </w:numPr>
      </w:pPr>
      <w:r>
        <w:t>волну сжатия в грунте;</w:t>
      </w:r>
    </w:p>
    <w:p w14:paraId="54AE2ACA" w14:textId="77777777" w:rsidR="00002182" w:rsidRDefault="00141B69">
      <w:pPr>
        <w:pStyle w:val="af4"/>
        <w:numPr>
          <w:ilvl w:val="0"/>
          <w:numId w:val="45"/>
        </w:numPr>
      </w:pPr>
      <w:r>
        <w:lastRenderedPageBreak/>
        <w:t>сейсмовзрывную волну;</w:t>
      </w:r>
    </w:p>
    <w:p w14:paraId="38AC72D5" w14:textId="77777777" w:rsidR="00002182" w:rsidRDefault="00141B69">
      <w:pPr>
        <w:pStyle w:val="af4"/>
        <w:numPr>
          <w:ilvl w:val="0"/>
          <w:numId w:val="45"/>
        </w:numPr>
      </w:pPr>
      <w:r>
        <w:t>волну прорыва гидротехнических сооружений;</w:t>
      </w:r>
    </w:p>
    <w:p w14:paraId="4ABE1AFD" w14:textId="77777777" w:rsidR="00002182" w:rsidRDefault="00141B69">
      <w:pPr>
        <w:pStyle w:val="af4"/>
        <w:numPr>
          <w:ilvl w:val="0"/>
          <w:numId w:val="45"/>
        </w:numPr>
      </w:pPr>
      <w:r>
        <w:t>обломки или осколки;</w:t>
      </w:r>
    </w:p>
    <w:p w14:paraId="7A1E2BEE" w14:textId="77777777" w:rsidR="00002182" w:rsidRDefault="00141B69">
      <w:pPr>
        <w:pStyle w:val="af4"/>
        <w:numPr>
          <w:ilvl w:val="0"/>
          <w:numId w:val="45"/>
        </w:numPr>
      </w:pPr>
      <w:r>
        <w:t>экстремальный нагрев среды;</w:t>
      </w:r>
    </w:p>
    <w:p w14:paraId="7288495C" w14:textId="77777777" w:rsidR="00002182" w:rsidRDefault="00141B69">
      <w:pPr>
        <w:pStyle w:val="af4"/>
        <w:numPr>
          <w:ilvl w:val="0"/>
          <w:numId w:val="45"/>
        </w:numPr>
      </w:pPr>
      <w:r>
        <w:t>тепловое излучение;</w:t>
      </w:r>
    </w:p>
    <w:p w14:paraId="71735105" w14:textId="77777777" w:rsidR="00002182" w:rsidRDefault="00141B69">
      <w:pPr>
        <w:pStyle w:val="af4"/>
        <w:numPr>
          <w:ilvl w:val="0"/>
          <w:numId w:val="45"/>
        </w:numPr>
      </w:pPr>
      <w:r>
        <w:t>ионизирующее излучение.</w:t>
      </w:r>
    </w:p>
    <w:p w14:paraId="6FF81DBB" w14:textId="77777777" w:rsidR="00002182" w:rsidRDefault="00141B69">
      <w:r>
        <w:t>К поражающим факторам химического действия относят токсическое действие опасных химических веществ.</w:t>
      </w:r>
    </w:p>
    <w:p w14:paraId="1C9984F3" w14:textId="77777777" w:rsidR="00002182" w:rsidRDefault="00141B69">
      <w:r>
        <w:t>К техногенным чрезвычайным ситуациям относятся пожары и взрывы на пожароопасных объектах</w:t>
      </w:r>
    </w:p>
    <w:p w14:paraId="488E150D" w14:textId="77777777" w:rsidR="00002182" w:rsidRDefault="00141B69">
      <w:r>
        <w:t xml:space="preserve">Аварии на </w:t>
      </w:r>
      <w:proofErr w:type="spellStart"/>
      <w:r>
        <w:t>пожаро</w:t>
      </w:r>
      <w:proofErr w:type="spellEnd"/>
      <w:r>
        <w:t>-, взрывоопасных объектах вызывают разрушение зданий и сооружений вследствие сгорания или деформации их элементов от высоких температур. Происходят и другие опасные явления: образуются облака топливно-воздушных смесей, токсичных веществ; взрываются трубопроводы и сосуды с перегретой жидкостью.</w:t>
      </w:r>
    </w:p>
    <w:p w14:paraId="0DCA6519" w14:textId="77777777" w:rsidR="00002182" w:rsidRDefault="00141B69">
      <w:r>
        <w:t>Для определения зон действия поражающих факторов на каждом предприятии рассматриваются аварии с максимальным участием опасного вещества, т.е. разрушение наибольшей емкости (технологического блока) с выбросом всего содержимого в окружающее пространство.</w:t>
      </w:r>
    </w:p>
    <w:p w14:paraId="28952D9A" w14:textId="77777777" w:rsidR="00002182" w:rsidRDefault="00141B69">
      <w:r>
        <w:t>Взрывы приводят не только к разрушению и повреждению зданий, сооружений, технологического оборудования, емкостей, трубопроводов и транспортных средств, но и в результате прямого и косвенного действия ударной волны способны наносить людям различные травмы, в том числе и смертельные.</w:t>
      </w:r>
    </w:p>
    <w:p w14:paraId="7E03254A" w14:textId="77777777" w:rsidR="00002182" w:rsidRDefault="00141B69">
      <w:r>
        <w:t xml:space="preserve">Из пожароопасных объектов аварии, на которых могут привести к образованию зон ЧС, в пределах проектируемой территории муниципального образования находятся автозаправочные станции. Вид опасного вещества, участвующего в реализации чрезвычайных ситуаций – газ, бензин, дизельное топливо, нефтепродукты.  </w:t>
      </w:r>
    </w:p>
    <w:p w14:paraId="59BA7880" w14:textId="77777777" w:rsidR="00002182" w:rsidRDefault="00141B69">
      <w:r>
        <w:t>При строительстве и эксплуатации АЗС требуется соблюдение противопожарных требований и разработка комплекса инженерно-технических мероприятий, направленных на предотвращение и ликвидацию последствий аварий.</w:t>
      </w:r>
    </w:p>
    <w:p w14:paraId="61ADA0A3" w14:textId="77777777" w:rsidR="00002182" w:rsidRDefault="00141B69">
      <w:r>
        <w:t>Перечень потенциально опасных объектов</w:t>
      </w:r>
    </w:p>
    <w:p w14:paraId="5CF87AC2" w14:textId="77777777" w:rsidR="00002182" w:rsidRDefault="00141B69">
      <w:r>
        <w:t>На территории находятся следующие объекты, представляющие опасность при возникновении аварийных ситуаций: автозаправочные станции, котельные.</w:t>
      </w:r>
    </w:p>
    <w:p w14:paraId="438A53BF" w14:textId="77777777" w:rsidR="00002182" w:rsidRDefault="00141B69">
      <w:r>
        <w:t>Среди объектов жизнеобеспечения, аварии на которых могут привести к возникновению чрезвычайных ситуаций, на территории городского округа предусматривается размещаются следующие:</w:t>
      </w:r>
    </w:p>
    <w:p w14:paraId="2CBB961D" w14:textId="77777777" w:rsidR="00002182" w:rsidRDefault="00141B69">
      <w:pPr>
        <w:pStyle w:val="af4"/>
        <w:numPr>
          <w:ilvl w:val="0"/>
          <w:numId w:val="46"/>
        </w:numPr>
      </w:pPr>
      <w:r>
        <w:t xml:space="preserve">водопроводные очистные сооружения; </w:t>
      </w:r>
    </w:p>
    <w:p w14:paraId="337A9434" w14:textId="77777777" w:rsidR="00002182" w:rsidRDefault="00141B69">
      <w:pPr>
        <w:pStyle w:val="af4"/>
        <w:numPr>
          <w:ilvl w:val="0"/>
          <w:numId w:val="46"/>
        </w:numPr>
      </w:pPr>
      <w:r>
        <w:t>канализационные очистные сооружения;</w:t>
      </w:r>
    </w:p>
    <w:p w14:paraId="0094552D" w14:textId="77777777" w:rsidR="00002182" w:rsidRDefault="00141B69">
      <w:pPr>
        <w:pStyle w:val="af4"/>
        <w:numPr>
          <w:ilvl w:val="0"/>
          <w:numId w:val="46"/>
        </w:numPr>
      </w:pPr>
      <w:r>
        <w:lastRenderedPageBreak/>
        <w:t>линии электропередачи;</w:t>
      </w:r>
    </w:p>
    <w:p w14:paraId="5594615C" w14:textId="77777777" w:rsidR="00002182" w:rsidRDefault="00141B69">
      <w:pPr>
        <w:pStyle w:val="af4"/>
        <w:numPr>
          <w:ilvl w:val="0"/>
          <w:numId w:val="46"/>
        </w:numPr>
      </w:pPr>
      <w:r>
        <w:t xml:space="preserve">сети теплоснабжения; </w:t>
      </w:r>
    </w:p>
    <w:p w14:paraId="3867E13D" w14:textId="77777777" w:rsidR="00002182" w:rsidRDefault="00141B69">
      <w:pPr>
        <w:pStyle w:val="af4"/>
        <w:numPr>
          <w:ilvl w:val="0"/>
          <w:numId w:val="46"/>
        </w:numPr>
      </w:pPr>
      <w:r>
        <w:t xml:space="preserve">водопроводные сети; </w:t>
      </w:r>
    </w:p>
    <w:p w14:paraId="0438A5CC" w14:textId="77777777" w:rsidR="00002182" w:rsidRDefault="00141B69">
      <w:pPr>
        <w:pStyle w:val="af4"/>
        <w:numPr>
          <w:ilvl w:val="0"/>
          <w:numId w:val="46"/>
        </w:numPr>
      </w:pPr>
      <w:r>
        <w:t>канализационные сети;</w:t>
      </w:r>
    </w:p>
    <w:p w14:paraId="0C3D4546" w14:textId="77777777" w:rsidR="00002182" w:rsidRDefault="00141B69">
      <w:pPr>
        <w:pStyle w:val="af4"/>
        <w:numPr>
          <w:ilvl w:val="0"/>
          <w:numId w:val="46"/>
        </w:numPr>
      </w:pPr>
      <w:r>
        <w:t xml:space="preserve">понизительная подстанция; </w:t>
      </w:r>
    </w:p>
    <w:p w14:paraId="259750D1" w14:textId="77777777" w:rsidR="00002182" w:rsidRDefault="00141B69">
      <w:pPr>
        <w:pStyle w:val="af4"/>
        <w:numPr>
          <w:ilvl w:val="0"/>
          <w:numId w:val="46"/>
        </w:numPr>
      </w:pPr>
      <w:r>
        <w:t>трансформаторные подстанции;</w:t>
      </w:r>
    </w:p>
    <w:p w14:paraId="39043938" w14:textId="77777777" w:rsidR="00002182" w:rsidRDefault="00141B69">
      <w:pPr>
        <w:pStyle w:val="af4"/>
        <w:numPr>
          <w:ilvl w:val="0"/>
          <w:numId w:val="46"/>
        </w:numPr>
      </w:pPr>
      <w:r>
        <w:t>котельные.</w:t>
      </w:r>
    </w:p>
    <w:p w14:paraId="7213E445" w14:textId="77777777" w:rsidR="00002182" w:rsidRDefault="00141B69">
      <w:pPr>
        <w:pStyle w:val="af9"/>
      </w:pPr>
      <w:r>
        <w:t>Пожарная безопасность.</w:t>
      </w:r>
    </w:p>
    <w:p w14:paraId="00291D7C" w14:textId="77777777" w:rsidR="00002182" w:rsidRDefault="00141B69">
      <w:r>
        <w:t xml:space="preserve">В соответствии с нормами «Технического регламента о требованиях пожарной безопасности», утвержденного Федеральным законом от 22.07.2008 № 123-ФЗ 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w:t>
      </w:r>
    </w:p>
    <w:p w14:paraId="445CDF9C" w14:textId="77777777" w:rsidR="00002182" w:rsidRDefault="00141B69">
      <w:r>
        <w:t xml:space="preserve">Пожарная безопасность муниципального образования обеспечивается в рамках реализации мер пожарной безопасности соответствующими органами государственной власти, органами местного самоуправления. </w:t>
      </w:r>
    </w:p>
    <w:p w14:paraId="39FB3B0A" w14:textId="77777777" w:rsidR="00002182" w:rsidRDefault="00141B69">
      <w:r>
        <w:t xml:space="preserve">Первичные меры пожарной безопасности включают в себя: </w:t>
      </w:r>
    </w:p>
    <w:p w14:paraId="7614CEEA" w14:textId="77777777" w:rsidR="00002182" w:rsidRDefault="00141B69">
      <w:pPr>
        <w:pStyle w:val="af4"/>
        <w:numPr>
          <w:ilvl w:val="0"/>
          <w:numId w:val="47"/>
        </w:numPr>
      </w:pPr>
      <w:r>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1752D082" w14:textId="77777777" w:rsidR="00002182" w:rsidRDefault="00141B69">
      <w:pPr>
        <w:pStyle w:val="af4"/>
        <w:numPr>
          <w:ilvl w:val="0"/>
          <w:numId w:val="47"/>
        </w:numPr>
      </w:pPr>
      <w: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5F15DB79" w14:textId="77777777" w:rsidR="00002182" w:rsidRDefault="00141B69">
      <w:pPr>
        <w:pStyle w:val="af4"/>
        <w:numPr>
          <w:ilvl w:val="0"/>
          <w:numId w:val="47"/>
        </w:numPr>
      </w:pPr>
      <w:r>
        <w:t>разработку и организацию выполнения муниципальных целевых программ по вопросам обеспечения пожарной безопасности;</w:t>
      </w:r>
    </w:p>
    <w:p w14:paraId="64919F66" w14:textId="77777777" w:rsidR="00002182" w:rsidRDefault="00141B69">
      <w:pPr>
        <w:pStyle w:val="af4"/>
        <w:numPr>
          <w:ilvl w:val="0"/>
          <w:numId w:val="47"/>
        </w:numPr>
      </w:pPr>
      <w: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419D0238" w14:textId="77777777" w:rsidR="00002182" w:rsidRDefault="00141B69">
      <w:pPr>
        <w:pStyle w:val="af4"/>
        <w:numPr>
          <w:ilvl w:val="0"/>
          <w:numId w:val="47"/>
        </w:numPr>
      </w:pPr>
      <w: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3F6AE2FA" w14:textId="77777777" w:rsidR="00002182" w:rsidRDefault="00141B69">
      <w:pPr>
        <w:pStyle w:val="af4"/>
        <w:numPr>
          <w:ilvl w:val="0"/>
          <w:numId w:val="47"/>
        </w:numPr>
      </w:pPr>
      <w:r>
        <w:t>обеспечение беспрепятственного проезда пожарной техники к месту пожара;</w:t>
      </w:r>
    </w:p>
    <w:p w14:paraId="02927959" w14:textId="77777777" w:rsidR="00002182" w:rsidRDefault="00141B69">
      <w:pPr>
        <w:pStyle w:val="af4"/>
        <w:numPr>
          <w:ilvl w:val="0"/>
          <w:numId w:val="47"/>
        </w:numPr>
      </w:pPr>
      <w:r>
        <w:t>обеспечение связи и оповещения населения о пожаре;</w:t>
      </w:r>
    </w:p>
    <w:p w14:paraId="48460DB8" w14:textId="77777777" w:rsidR="00002182" w:rsidRDefault="00141B69">
      <w:pPr>
        <w:pStyle w:val="af4"/>
        <w:numPr>
          <w:ilvl w:val="0"/>
          <w:numId w:val="47"/>
        </w:numPr>
      </w:pPr>
      <w: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42892323" w14:textId="77777777" w:rsidR="00002182" w:rsidRDefault="00141B69">
      <w:pPr>
        <w:pStyle w:val="af4"/>
        <w:numPr>
          <w:ilvl w:val="0"/>
          <w:numId w:val="47"/>
        </w:numPr>
      </w:pPr>
      <w:r>
        <w:lastRenderedPageBreak/>
        <w:t>обеспечение социального и экономического стимулирования участия граждан и организаций в добровольной пожарной охране, в том числе участия в борьбе с пожарами.</w:t>
      </w:r>
    </w:p>
    <w:p w14:paraId="2215D7A6" w14:textId="77777777" w:rsidR="00002182" w:rsidRPr="00523288" w:rsidRDefault="00141B69">
      <w:r w:rsidRPr="00523288">
        <w:t>Для обеспечения противопожарной безопасности на территории городского округа необходимо:</w:t>
      </w:r>
    </w:p>
    <w:p w14:paraId="3AFEBE4B" w14:textId="03DCAE09" w:rsidR="00002182" w:rsidRPr="00523288" w:rsidRDefault="00141B69">
      <w:pPr>
        <w:pStyle w:val="af4"/>
        <w:numPr>
          <w:ilvl w:val="0"/>
          <w:numId w:val="49"/>
        </w:numPr>
      </w:pPr>
      <w:r w:rsidRPr="00523288">
        <w:t>создание проездов и подъездов к зданиям и сооружениям 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CC6FB49" w14:textId="77777777" w:rsidR="00947D95" w:rsidRDefault="009D4EAA" w:rsidP="00947D95">
      <w:pPr>
        <w:pStyle w:val="af4"/>
        <w:numPr>
          <w:ilvl w:val="0"/>
          <w:numId w:val="49"/>
        </w:numPr>
      </w:pPr>
      <w:r w:rsidRPr="00523288">
        <w:t>предусмотреть установление сервитутов, публичных сервитутов на части земельных участков для создания проездов и подъездов к зданиям и сооружения;</w:t>
      </w:r>
    </w:p>
    <w:p w14:paraId="01B58FE8" w14:textId="04DCE3B6" w:rsidR="002C03A6" w:rsidRPr="001A2C1E" w:rsidRDefault="002C03A6" w:rsidP="00947D95">
      <w:pPr>
        <w:pStyle w:val="af4"/>
        <w:numPr>
          <w:ilvl w:val="0"/>
          <w:numId w:val="49"/>
        </w:numPr>
      </w:pPr>
      <w:r w:rsidRPr="001A2C1E">
        <w:t xml:space="preserve">создание противопожарных расстояний </w:t>
      </w:r>
      <w:r w:rsidR="00947D95" w:rsidRPr="001A2C1E">
        <w:t xml:space="preserve">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w:t>
      </w:r>
      <w:r w:rsidR="001A2C1E" w:rsidRPr="001A2C1E">
        <w:t xml:space="preserve">- </w:t>
      </w:r>
      <w:r w:rsidR="00947D95" w:rsidRPr="001A2C1E">
        <w:t xml:space="preserve">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 </w:t>
      </w:r>
      <w:r w:rsidR="00807463" w:rsidRPr="001A2C1E">
        <w:t xml:space="preserve"> </w:t>
      </w:r>
      <w:r w:rsidRPr="001A2C1E">
        <w:t>в соответствии с требованиями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A378A33" w14:textId="1EA514F9" w:rsidR="002243D4" w:rsidRPr="0034153B" w:rsidRDefault="00E66A5F" w:rsidP="002243D4">
      <w:pPr>
        <w:pStyle w:val="af4"/>
        <w:numPr>
          <w:ilvl w:val="0"/>
          <w:numId w:val="49"/>
        </w:numPr>
      </w:pPr>
      <w:r w:rsidRPr="001A2C1E">
        <w:t xml:space="preserve">созданий </w:t>
      </w:r>
      <w:r w:rsidR="00141B69" w:rsidRPr="001A2C1E">
        <w:t>условий обеспечения земельных участков</w:t>
      </w:r>
      <w:r w:rsidR="00141B69" w:rsidRPr="0034153B">
        <w:t xml:space="preserve"> источниками наружного противопожарного водоснабжения в соответствии с требованиями Федерального закона от 22.07.2008 № 123-ФЗ «Технический регламент о требованиях пожарной безопасности»</w:t>
      </w:r>
      <w:r w:rsidRPr="0034153B">
        <w:t xml:space="preserve"> (создание централизованных и (или) нецентрализованных систем водоснабжения с пожарными гидрантами, установ</w:t>
      </w:r>
      <w:r w:rsidRPr="009D4EAA">
        <w:t>ленными на водопроводной сети (наружный противопожарный водопровод), создание водных объектов, используемые в целях пожаротушения в соответствии с законодательство</w:t>
      </w:r>
      <w:r w:rsidRPr="0034153B">
        <w:t>м Российской Федерации,  создание пожарных резервуаров)</w:t>
      </w:r>
      <w:r w:rsidR="00141B69" w:rsidRPr="0034153B">
        <w:t>;</w:t>
      </w:r>
    </w:p>
    <w:p w14:paraId="58B80528" w14:textId="77777777" w:rsidR="0095688B" w:rsidRPr="00B511D3" w:rsidRDefault="00141B69" w:rsidP="0095688B">
      <w:pPr>
        <w:pStyle w:val="af4"/>
        <w:numPr>
          <w:ilvl w:val="0"/>
          <w:numId w:val="49"/>
        </w:numPr>
      </w:pPr>
      <w:r w:rsidRPr="00A56927">
        <w:t>создание</w:t>
      </w:r>
      <w:r w:rsidR="00807463" w:rsidRPr="00A56927">
        <w:t xml:space="preserve"> </w:t>
      </w:r>
      <w:r w:rsidR="00807463" w:rsidRPr="00B511D3">
        <w:t>(обновл</w:t>
      </w:r>
      <w:r w:rsidR="002243D4" w:rsidRPr="00B511D3">
        <w:t>ение</w:t>
      </w:r>
      <w:r w:rsidR="00807463" w:rsidRPr="00B511D3">
        <w:t>) противопожарны</w:t>
      </w:r>
      <w:r w:rsidR="002243D4" w:rsidRPr="00B511D3">
        <w:t>х</w:t>
      </w:r>
      <w:r w:rsidR="00807463" w:rsidRPr="00B511D3">
        <w:t xml:space="preserve"> минерализованны</w:t>
      </w:r>
      <w:r w:rsidR="002243D4" w:rsidRPr="00B511D3">
        <w:t>х</w:t>
      </w:r>
      <w:r w:rsidR="00807463" w:rsidRPr="00B511D3">
        <w:t xml:space="preserve"> полос шириной не менее 10 метров или </w:t>
      </w:r>
      <w:r w:rsidR="002243D4" w:rsidRPr="00B511D3">
        <w:t>иные противопожарные барьеры,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в соответствии с Правилами противопожарного режима в Российской Федерации, утверждённым Постановлением Правительства Российской Федерации от 16.09.2020 №1479.</w:t>
      </w:r>
    </w:p>
    <w:p w14:paraId="235799FF" w14:textId="23D59D0E" w:rsidR="002C03A6" w:rsidRPr="00B511D3" w:rsidRDefault="0095688B" w:rsidP="001F12B3">
      <w:pPr>
        <w:pStyle w:val="af4"/>
        <w:numPr>
          <w:ilvl w:val="0"/>
          <w:numId w:val="49"/>
        </w:numPr>
      </w:pPr>
      <w:r w:rsidRPr="00B511D3">
        <w:lastRenderedPageBreak/>
        <w:t>у</w:t>
      </w:r>
      <w:r w:rsidR="00141B69" w:rsidRPr="00B511D3">
        <w:t>даление (сбор) в летний период сухой растительности</w:t>
      </w:r>
      <w:r w:rsidRPr="00B511D3">
        <w:t xml:space="preserve">, поросли, кустарников и осуществление других мероприятий, </w:t>
      </w:r>
      <w:r w:rsidR="00141B69" w:rsidRPr="00B511D3">
        <w:t>предупреждающие распростран</w:t>
      </w:r>
      <w:r w:rsidR="0063382C" w:rsidRPr="00B511D3">
        <w:t>ение огня при природных пожарах в соответствии с Правилами противопожарного режима в Российской Федерации, утверждённым Постановлением Правительства Российской Федерации от 16.09.2020 №1479.</w:t>
      </w:r>
    </w:p>
    <w:p w14:paraId="0F3FBF7B" w14:textId="3047EA68" w:rsidR="00002182" w:rsidRDefault="00141B69">
      <w:r>
        <w:t xml:space="preserve">Согласно </w:t>
      </w:r>
      <w:r w:rsidR="000E264F">
        <w:t xml:space="preserve">выписке </w:t>
      </w:r>
      <w:r>
        <w:t>из «Плана привлечения сил и средств подразделений пожарной охраны, гарнизонов пожарной охраны для тушения пожаров и проведения аварийно-спасательных работ в Ивановской области» для городского округа Кохма привлекаются силы пожарной части ПЧ-35</w:t>
      </w:r>
      <w:r w:rsidR="00242874">
        <w:t>, 1 ПСО ФПС ГПС ГУ МЧС России по Ивановской области</w:t>
      </w:r>
      <w:r>
        <w:t>.</w:t>
      </w:r>
    </w:p>
    <w:tbl>
      <w:tblPr>
        <w:tblStyle w:val="-131"/>
        <w:tblW w:w="9351" w:type="dxa"/>
        <w:shd w:val="clear" w:color="auto" w:fill="F2F2F2"/>
        <w:tblLayout w:type="fixed"/>
        <w:tblLook w:val="0020" w:firstRow="1" w:lastRow="0" w:firstColumn="0" w:lastColumn="0" w:noHBand="0" w:noVBand="0"/>
      </w:tblPr>
      <w:tblGrid>
        <w:gridCol w:w="1873"/>
        <w:gridCol w:w="2177"/>
        <w:gridCol w:w="2295"/>
        <w:gridCol w:w="1203"/>
        <w:gridCol w:w="1803"/>
      </w:tblGrid>
      <w:tr w:rsidR="00002182" w14:paraId="5392C2BE" w14:textId="77777777" w:rsidTr="00242874">
        <w:trPr>
          <w:cnfStyle w:val="100000000000" w:firstRow="1" w:lastRow="0" w:firstColumn="0" w:lastColumn="0" w:oddVBand="0" w:evenVBand="0" w:oddHBand="0" w:evenHBand="0" w:firstRowFirstColumn="0" w:firstRowLastColumn="0" w:lastRowFirstColumn="0" w:lastRowLastColumn="0"/>
        </w:trPr>
        <w:tc>
          <w:tcPr>
            <w:tcW w:w="1873" w:type="dxa"/>
            <w:tcBorders>
              <w:bottom w:val="single" w:sz="12" w:space="0" w:color="C9C9C9"/>
            </w:tcBorders>
            <w:shd w:val="solid" w:color="F2F2F2" w:themeColor="background1" w:themeShade="F2" w:fill="auto"/>
          </w:tcPr>
          <w:p w14:paraId="1BA19D5D" w14:textId="77777777" w:rsidR="00002182" w:rsidRDefault="00141B69">
            <w:pPr>
              <w:pStyle w:val="13"/>
              <w:rPr>
                <w:rFonts w:eastAsia="Calibri"/>
              </w:rPr>
            </w:pPr>
            <w:r>
              <w:rPr>
                <w:rFonts w:eastAsia="Calibri"/>
              </w:rPr>
              <w:t>Наименование подразделений пожарной охраны</w:t>
            </w:r>
          </w:p>
        </w:tc>
        <w:tc>
          <w:tcPr>
            <w:tcW w:w="2177" w:type="dxa"/>
            <w:tcBorders>
              <w:bottom w:val="single" w:sz="12" w:space="0" w:color="C9C9C9"/>
            </w:tcBorders>
            <w:shd w:val="solid" w:color="F2F2F2" w:themeColor="background1" w:themeShade="F2" w:fill="auto"/>
          </w:tcPr>
          <w:p w14:paraId="221EBDCC" w14:textId="77777777" w:rsidR="00002182" w:rsidRDefault="00141B69">
            <w:pPr>
              <w:pStyle w:val="13"/>
              <w:rPr>
                <w:rFonts w:eastAsia="Calibri"/>
              </w:rPr>
            </w:pPr>
            <w:r>
              <w:rPr>
                <w:rFonts w:eastAsia="Calibri"/>
              </w:rPr>
              <w:t>Место дислокации ПЧ</w:t>
            </w:r>
          </w:p>
        </w:tc>
        <w:tc>
          <w:tcPr>
            <w:tcW w:w="2295" w:type="dxa"/>
            <w:tcBorders>
              <w:bottom w:val="single" w:sz="12" w:space="0" w:color="C9C9C9"/>
            </w:tcBorders>
            <w:shd w:val="solid" w:color="F2F2F2" w:themeColor="background1" w:themeShade="F2" w:fill="auto"/>
          </w:tcPr>
          <w:p w14:paraId="1063F9C1" w14:textId="77777777" w:rsidR="00002182" w:rsidRDefault="00141B69">
            <w:pPr>
              <w:pStyle w:val="13"/>
              <w:rPr>
                <w:rFonts w:eastAsia="Calibri"/>
              </w:rPr>
            </w:pPr>
            <w:r>
              <w:rPr>
                <w:rFonts w:eastAsia="Calibri"/>
              </w:rPr>
              <w:t>Техника, стоящая на вооружении</w:t>
            </w:r>
          </w:p>
        </w:tc>
        <w:tc>
          <w:tcPr>
            <w:tcW w:w="1203" w:type="dxa"/>
            <w:tcBorders>
              <w:bottom w:val="single" w:sz="12" w:space="0" w:color="C9C9C9"/>
            </w:tcBorders>
            <w:shd w:val="solid" w:color="F2F2F2" w:themeColor="background1" w:themeShade="F2" w:fill="auto"/>
          </w:tcPr>
          <w:p w14:paraId="66710EE4" w14:textId="77777777" w:rsidR="00002182" w:rsidRDefault="00141B69">
            <w:pPr>
              <w:pStyle w:val="13"/>
              <w:rPr>
                <w:rFonts w:eastAsia="Calibri"/>
              </w:rPr>
            </w:pPr>
            <w:r>
              <w:rPr>
                <w:rFonts w:eastAsia="Calibri"/>
              </w:rPr>
              <w:t>Численность личного состава общая/в боевом расчете</w:t>
            </w:r>
          </w:p>
        </w:tc>
        <w:tc>
          <w:tcPr>
            <w:tcW w:w="1803" w:type="dxa"/>
            <w:tcBorders>
              <w:bottom w:val="single" w:sz="12" w:space="0" w:color="C9C9C9"/>
            </w:tcBorders>
            <w:shd w:val="solid" w:color="F2F2F2" w:themeColor="background1" w:themeShade="F2" w:fill="auto"/>
          </w:tcPr>
          <w:p w14:paraId="1A55405C" w14:textId="77777777" w:rsidR="00002182" w:rsidRDefault="00141B69">
            <w:pPr>
              <w:pStyle w:val="13"/>
              <w:rPr>
                <w:rFonts w:eastAsia="Calibri"/>
              </w:rPr>
            </w:pPr>
            <w:r>
              <w:rPr>
                <w:rFonts w:eastAsia="Calibri"/>
              </w:rPr>
              <w:t>Расчетное время прибытия</w:t>
            </w:r>
          </w:p>
        </w:tc>
      </w:tr>
      <w:tr w:rsidR="00002182" w14:paraId="3EF9A574" w14:textId="77777777" w:rsidTr="00242874">
        <w:trPr>
          <w:trHeight w:val="1085"/>
        </w:trPr>
        <w:tc>
          <w:tcPr>
            <w:tcW w:w="1873" w:type="dxa"/>
            <w:shd w:val="solid" w:color="F2F2F2" w:themeColor="background1" w:themeShade="F2" w:fill="auto"/>
          </w:tcPr>
          <w:p w14:paraId="4045CB24" w14:textId="77777777" w:rsidR="00002182" w:rsidRDefault="00141B69">
            <w:pPr>
              <w:pStyle w:val="13"/>
              <w:rPr>
                <w:rFonts w:eastAsia="Calibri"/>
              </w:rPr>
            </w:pPr>
            <w:r>
              <w:rPr>
                <w:rFonts w:eastAsia="Calibri"/>
              </w:rPr>
              <w:t>ПЧ-35</w:t>
            </w:r>
          </w:p>
        </w:tc>
        <w:tc>
          <w:tcPr>
            <w:tcW w:w="2177" w:type="dxa"/>
            <w:shd w:val="solid" w:color="F2F2F2" w:themeColor="background1" w:themeShade="F2" w:fill="auto"/>
          </w:tcPr>
          <w:p w14:paraId="508EEEEE" w14:textId="77777777" w:rsidR="00002182" w:rsidRDefault="00141B69">
            <w:pPr>
              <w:pStyle w:val="13"/>
              <w:rPr>
                <w:rFonts w:eastAsia="Calibri"/>
              </w:rPr>
            </w:pPr>
            <w:r>
              <w:rPr>
                <w:rFonts w:eastAsia="Calibri"/>
              </w:rPr>
              <w:t>Городской округ Кохма,</w:t>
            </w:r>
          </w:p>
          <w:p w14:paraId="16710BE9" w14:textId="77777777" w:rsidR="00002182" w:rsidRDefault="00141B69">
            <w:pPr>
              <w:pStyle w:val="13"/>
              <w:rPr>
                <w:rFonts w:eastAsia="Calibri"/>
              </w:rPr>
            </w:pPr>
            <w:r>
              <w:rPr>
                <w:rFonts w:eastAsia="Calibri"/>
              </w:rPr>
              <w:t xml:space="preserve">ул. </w:t>
            </w:r>
            <w:proofErr w:type="spellStart"/>
            <w:r>
              <w:rPr>
                <w:rFonts w:eastAsia="Calibri"/>
              </w:rPr>
              <w:t>Кочетовой</w:t>
            </w:r>
            <w:proofErr w:type="spellEnd"/>
            <w:r>
              <w:rPr>
                <w:rFonts w:eastAsia="Calibri"/>
              </w:rPr>
              <w:t xml:space="preserve"> д. 46</w:t>
            </w:r>
          </w:p>
        </w:tc>
        <w:tc>
          <w:tcPr>
            <w:tcW w:w="2295" w:type="dxa"/>
            <w:shd w:val="solid" w:color="F2F2F2" w:themeColor="background1" w:themeShade="F2" w:fill="auto"/>
          </w:tcPr>
          <w:p w14:paraId="09E2AF42" w14:textId="77777777" w:rsidR="00002182" w:rsidRDefault="00141B69">
            <w:pPr>
              <w:pStyle w:val="13"/>
              <w:rPr>
                <w:rFonts w:eastAsia="Calibri"/>
              </w:rPr>
            </w:pPr>
            <w:r>
              <w:rPr>
                <w:rFonts w:eastAsia="Calibri"/>
              </w:rPr>
              <w:t>АЦ-7,5-40 (4320)</w:t>
            </w:r>
          </w:p>
          <w:p w14:paraId="586A20A3" w14:textId="77777777" w:rsidR="00002182" w:rsidRDefault="00141B69">
            <w:pPr>
              <w:pStyle w:val="13"/>
              <w:rPr>
                <w:rFonts w:eastAsia="Calibri"/>
              </w:rPr>
            </w:pPr>
            <w:r>
              <w:rPr>
                <w:rFonts w:eastAsia="Calibri"/>
              </w:rPr>
              <w:t>АЦ-3,0-40 (131)</w:t>
            </w:r>
          </w:p>
        </w:tc>
        <w:tc>
          <w:tcPr>
            <w:tcW w:w="1203" w:type="dxa"/>
            <w:shd w:val="solid" w:color="F2F2F2" w:themeColor="background1" w:themeShade="F2" w:fill="auto"/>
          </w:tcPr>
          <w:p w14:paraId="7A72E6C0" w14:textId="77777777" w:rsidR="00002182" w:rsidRDefault="00141B69">
            <w:pPr>
              <w:pStyle w:val="13"/>
              <w:rPr>
                <w:rFonts w:eastAsia="Calibri"/>
              </w:rPr>
            </w:pPr>
            <w:r>
              <w:rPr>
                <w:rFonts w:eastAsia="Calibri"/>
              </w:rPr>
              <w:t>24/4</w:t>
            </w:r>
          </w:p>
        </w:tc>
        <w:tc>
          <w:tcPr>
            <w:tcW w:w="1803" w:type="dxa"/>
            <w:shd w:val="solid" w:color="F2F2F2" w:themeColor="background1" w:themeShade="F2" w:fill="auto"/>
          </w:tcPr>
          <w:p w14:paraId="250B5647" w14:textId="77777777" w:rsidR="00002182" w:rsidRDefault="00141B69">
            <w:pPr>
              <w:pStyle w:val="13"/>
              <w:rPr>
                <w:rFonts w:eastAsia="Calibri"/>
              </w:rPr>
            </w:pPr>
            <w:r>
              <w:rPr>
                <w:rFonts w:eastAsia="Calibri"/>
              </w:rPr>
              <w:t>10-20 минут</w:t>
            </w:r>
          </w:p>
        </w:tc>
      </w:tr>
      <w:tr w:rsidR="00242874" w14:paraId="08B984A1" w14:textId="77777777" w:rsidTr="00242874">
        <w:trPr>
          <w:trHeight w:val="1085"/>
        </w:trPr>
        <w:tc>
          <w:tcPr>
            <w:tcW w:w="1873" w:type="dxa"/>
            <w:shd w:val="solid" w:color="F2F2F2" w:themeColor="background1" w:themeShade="F2" w:fill="auto"/>
          </w:tcPr>
          <w:p w14:paraId="713B6B99" w14:textId="0E13FA2D" w:rsidR="00242874" w:rsidRDefault="00242874">
            <w:pPr>
              <w:pStyle w:val="13"/>
              <w:rPr>
                <w:rFonts w:eastAsia="Calibri"/>
              </w:rPr>
            </w:pPr>
            <w:r>
              <w:rPr>
                <w:rFonts w:eastAsia="Calibri"/>
              </w:rPr>
              <w:t>1 ПСО ФПС ГПС ГУ МЧС России по Ивановской области</w:t>
            </w:r>
          </w:p>
        </w:tc>
        <w:tc>
          <w:tcPr>
            <w:tcW w:w="2177" w:type="dxa"/>
            <w:shd w:val="solid" w:color="F2F2F2" w:themeColor="background1" w:themeShade="F2" w:fill="auto"/>
          </w:tcPr>
          <w:p w14:paraId="05D519A2" w14:textId="77777777" w:rsidR="00242874" w:rsidRDefault="00242874">
            <w:pPr>
              <w:pStyle w:val="13"/>
              <w:rPr>
                <w:rFonts w:eastAsia="Calibri"/>
              </w:rPr>
            </w:pPr>
            <w:r>
              <w:rPr>
                <w:rFonts w:eastAsia="Calibri"/>
              </w:rPr>
              <w:t>Городской округ Иваново</w:t>
            </w:r>
          </w:p>
          <w:p w14:paraId="0F9BBEB3" w14:textId="130C09A7" w:rsidR="00242874" w:rsidRDefault="00FF196C">
            <w:pPr>
              <w:pStyle w:val="13"/>
              <w:rPr>
                <w:rFonts w:eastAsia="Calibri"/>
              </w:rPr>
            </w:pPr>
            <w:r>
              <w:rPr>
                <w:rFonts w:eastAsia="Calibri"/>
              </w:rPr>
              <w:t>у</w:t>
            </w:r>
            <w:r w:rsidR="00242874">
              <w:rPr>
                <w:rFonts w:eastAsia="Calibri"/>
              </w:rPr>
              <w:t>л. Советская, д. 26</w:t>
            </w:r>
          </w:p>
        </w:tc>
        <w:tc>
          <w:tcPr>
            <w:tcW w:w="2295" w:type="dxa"/>
            <w:shd w:val="solid" w:color="F2F2F2" w:themeColor="background1" w:themeShade="F2" w:fill="auto"/>
          </w:tcPr>
          <w:p w14:paraId="52734142" w14:textId="056CDAB8" w:rsidR="00242874" w:rsidRDefault="00242874" w:rsidP="00242874">
            <w:pPr>
              <w:pStyle w:val="13"/>
              <w:spacing w:before="0" w:after="0"/>
              <w:rPr>
                <w:rFonts w:eastAsia="Calibri"/>
              </w:rPr>
            </w:pPr>
            <w:r>
              <w:rPr>
                <w:rFonts w:eastAsia="Calibri"/>
              </w:rPr>
              <w:t>Пожарные автоцистерны,</w:t>
            </w:r>
          </w:p>
          <w:p w14:paraId="64EFA514" w14:textId="36AA88EE" w:rsidR="00242874" w:rsidRDefault="004D3F2B" w:rsidP="00242874">
            <w:pPr>
              <w:pStyle w:val="13"/>
              <w:spacing w:before="0" w:after="0"/>
              <w:rPr>
                <w:rFonts w:eastAsia="Calibri"/>
              </w:rPr>
            </w:pPr>
            <w:r>
              <w:rPr>
                <w:rFonts w:eastAsia="Calibri"/>
              </w:rPr>
              <w:t>т</w:t>
            </w:r>
            <w:r w:rsidR="00242874">
              <w:rPr>
                <w:rFonts w:eastAsia="Calibri"/>
              </w:rPr>
              <w:t>рейлеры, грузовые машины, автобусы (</w:t>
            </w:r>
            <w:proofErr w:type="spellStart"/>
            <w:r w:rsidR="00242874">
              <w:rPr>
                <w:rFonts w:eastAsia="Calibri"/>
              </w:rPr>
              <w:t>вахтовки</w:t>
            </w:r>
            <w:proofErr w:type="spellEnd"/>
            <w:r w:rsidR="00242874">
              <w:rPr>
                <w:rFonts w:eastAsia="Calibri"/>
              </w:rPr>
              <w:t>)</w:t>
            </w:r>
          </w:p>
        </w:tc>
        <w:tc>
          <w:tcPr>
            <w:tcW w:w="1203" w:type="dxa"/>
            <w:shd w:val="solid" w:color="F2F2F2" w:themeColor="background1" w:themeShade="F2" w:fill="auto"/>
          </w:tcPr>
          <w:p w14:paraId="589CD81D" w14:textId="59B46126" w:rsidR="00242874" w:rsidRDefault="00242874">
            <w:pPr>
              <w:pStyle w:val="13"/>
              <w:rPr>
                <w:rFonts w:eastAsia="Calibri"/>
              </w:rPr>
            </w:pPr>
            <w:r>
              <w:rPr>
                <w:rFonts w:eastAsia="Calibri"/>
              </w:rPr>
              <w:t>96/24</w:t>
            </w:r>
          </w:p>
        </w:tc>
        <w:tc>
          <w:tcPr>
            <w:tcW w:w="1803" w:type="dxa"/>
            <w:shd w:val="solid" w:color="F2F2F2" w:themeColor="background1" w:themeShade="F2" w:fill="auto"/>
          </w:tcPr>
          <w:p w14:paraId="141BC74D" w14:textId="28A6F178" w:rsidR="00242874" w:rsidRDefault="00242874">
            <w:pPr>
              <w:pStyle w:val="13"/>
              <w:rPr>
                <w:rFonts w:eastAsia="Calibri"/>
              </w:rPr>
            </w:pPr>
            <w:r>
              <w:rPr>
                <w:rFonts w:eastAsia="Calibri"/>
              </w:rPr>
              <w:t>20-40 минут</w:t>
            </w:r>
          </w:p>
        </w:tc>
      </w:tr>
    </w:tbl>
    <w:p w14:paraId="0A4D2DCF" w14:textId="77777777" w:rsidR="00002182" w:rsidRDefault="00002182"/>
    <w:p w14:paraId="4DE3096F" w14:textId="77777777" w:rsidR="00002182" w:rsidRDefault="00002182">
      <w:pPr>
        <w:ind w:firstLine="0"/>
      </w:pPr>
    </w:p>
    <w:p w14:paraId="19EDB9BF" w14:textId="77777777" w:rsidR="00002182" w:rsidRDefault="00002182"/>
    <w:p w14:paraId="4FFBA6BB" w14:textId="77777777" w:rsidR="00002182" w:rsidRDefault="00002182">
      <w:pPr>
        <w:pStyle w:val="af4"/>
        <w:ind w:left="0" w:firstLine="0"/>
      </w:pPr>
    </w:p>
    <w:sectPr w:rsidR="00002182" w:rsidSect="005D6125">
      <w:headerReference w:type="default" r:id="rId18"/>
      <w:footerReference w:type="default" r:id="rId19"/>
      <w:headerReference w:type="first" r:id="rId20"/>
      <w:footerReference w:type="first" r:id="rId21"/>
      <w:pgSz w:w="11906" w:h="16838"/>
      <w:pgMar w:top="1134" w:right="850" w:bottom="1276" w:left="1701"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345BE" w14:textId="77777777" w:rsidR="00886A7D" w:rsidRDefault="00886A7D">
      <w:pPr>
        <w:spacing w:after="0" w:line="240" w:lineRule="auto"/>
      </w:pPr>
      <w:r>
        <w:separator/>
      </w:r>
    </w:p>
  </w:endnote>
  <w:endnote w:type="continuationSeparator" w:id="0">
    <w:p w14:paraId="6E22CBE3" w14:textId="77777777" w:rsidR="00886A7D" w:rsidRDefault="0088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652232"/>
      <w:docPartObj>
        <w:docPartGallery w:val="Page Numbers (Bottom of Page)"/>
        <w:docPartUnique/>
      </w:docPartObj>
    </w:sdtPr>
    <w:sdtEndPr/>
    <w:sdtContent>
      <w:p w14:paraId="169BEA91" w14:textId="6A36D4DC" w:rsidR="00EE6A15" w:rsidRDefault="00EE6A15">
        <w:pPr>
          <w:pStyle w:val="af8"/>
          <w:jc w:val="right"/>
          <w:rPr>
            <w:sz w:val="20"/>
            <w:szCs w:val="18"/>
          </w:rPr>
        </w:pPr>
        <w:r>
          <w:fldChar w:fldCharType="begin"/>
        </w:r>
        <w:r>
          <w:instrText>PAGE</w:instrText>
        </w:r>
        <w:r>
          <w:fldChar w:fldCharType="separate"/>
        </w:r>
        <w:r>
          <w:rPr>
            <w:noProof/>
          </w:rPr>
          <w:t>3</w:t>
        </w:r>
        <w:r>
          <w:fldChar w:fldCharType="end"/>
        </w:r>
      </w:p>
    </w:sdtContent>
  </w:sdt>
  <w:p w14:paraId="76827000" w14:textId="77777777" w:rsidR="00EE6A15" w:rsidRDefault="00EE6A1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E74B" w14:textId="5E3256EA" w:rsidR="00EE6A15" w:rsidRDefault="00EE6A15">
    <w:pPr>
      <w:ind w:firstLine="0"/>
      <w:jc w:val="center"/>
    </w:pPr>
    <w:r>
      <w:t>2025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85F48" w14:textId="77777777" w:rsidR="00886A7D" w:rsidRDefault="00886A7D">
      <w:pPr>
        <w:spacing w:after="0" w:line="240" w:lineRule="auto"/>
      </w:pPr>
      <w:r>
        <w:separator/>
      </w:r>
    </w:p>
  </w:footnote>
  <w:footnote w:type="continuationSeparator" w:id="0">
    <w:p w14:paraId="7EFB467A" w14:textId="77777777" w:rsidR="00886A7D" w:rsidRDefault="00886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71D3" w14:textId="77777777" w:rsidR="00EE6A15" w:rsidRDefault="00EE6A15">
    <w:pPr>
      <w:pStyle w:val="af7"/>
      <w:jc w:val="center"/>
      <w:rPr>
        <w:sz w:val="16"/>
        <w:szCs w:val="16"/>
      </w:rPr>
    </w:pPr>
    <w:r>
      <w:rPr>
        <w:sz w:val="16"/>
        <w:szCs w:val="16"/>
      </w:rPr>
      <w:t>Генеральный план городского округа Кохма. Материалы по обоснованию генерального плана</w:t>
    </w:r>
  </w:p>
  <w:p w14:paraId="2A10577D" w14:textId="77777777" w:rsidR="00EE6A15" w:rsidRDefault="00EE6A15">
    <w:pPr>
      <w:pStyle w:val="af7"/>
      <w:jc w:val="center"/>
    </w:pPr>
  </w:p>
  <w:p w14:paraId="4FF913DA" w14:textId="77777777" w:rsidR="00EE6A15" w:rsidRDefault="00EE6A15">
    <w:pPr>
      <w:pStyle w:val="af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792B7" w14:textId="0A894410" w:rsidR="00EE6A15" w:rsidRDefault="00EE6A15">
    <w:pPr>
      <w:ind w:firstLine="426"/>
      <w:jc w:val="center"/>
    </w:pPr>
    <w:r>
      <w:t>ООО «</w:t>
    </w:r>
    <w:proofErr w:type="spellStart"/>
    <w:r>
      <w:t>Мотовилиха</w:t>
    </w:r>
    <w:proofErr w:type="spellEnd"/>
    <w:r>
      <w:t>»</w:t>
    </w:r>
  </w:p>
  <w:p w14:paraId="4BE443F5" w14:textId="77777777" w:rsidR="00EE6A15" w:rsidRDefault="00EE6A1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2E8"/>
    <w:multiLevelType w:val="multilevel"/>
    <w:tmpl w:val="ABECE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DA3382"/>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865B1E"/>
    <w:multiLevelType w:val="multilevel"/>
    <w:tmpl w:val="9C4C7C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CB70D8"/>
    <w:multiLevelType w:val="multilevel"/>
    <w:tmpl w:val="9E768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5C0278"/>
    <w:multiLevelType w:val="multilevel"/>
    <w:tmpl w:val="A69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EF33E42"/>
    <w:multiLevelType w:val="multilevel"/>
    <w:tmpl w:val="4336D2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0AB15C4"/>
    <w:multiLevelType w:val="multilevel"/>
    <w:tmpl w:val="559EF5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83030A"/>
    <w:multiLevelType w:val="multilevel"/>
    <w:tmpl w:val="98DC98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3CC2FD3"/>
    <w:multiLevelType w:val="multilevel"/>
    <w:tmpl w:val="D98206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46A4FA9"/>
    <w:multiLevelType w:val="multilevel"/>
    <w:tmpl w:val="972622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5B2131A"/>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6E039C4"/>
    <w:multiLevelType w:val="multilevel"/>
    <w:tmpl w:val="C0AE7F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6F32330"/>
    <w:multiLevelType w:val="multilevel"/>
    <w:tmpl w:val="3E04A4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A4031D1"/>
    <w:multiLevelType w:val="multilevel"/>
    <w:tmpl w:val="CC2A01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DB02552"/>
    <w:multiLevelType w:val="multilevel"/>
    <w:tmpl w:val="04BC1E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DF274DB"/>
    <w:multiLevelType w:val="multilevel"/>
    <w:tmpl w:val="91E44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F9F5F88"/>
    <w:multiLevelType w:val="multilevel"/>
    <w:tmpl w:val="67ACBA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0410BAA"/>
    <w:multiLevelType w:val="multilevel"/>
    <w:tmpl w:val="7160C9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0504EBD"/>
    <w:multiLevelType w:val="multilevel"/>
    <w:tmpl w:val="C45A22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A6212D"/>
    <w:multiLevelType w:val="multilevel"/>
    <w:tmpl w:val="F918C0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4BA2FF6"/>
    <w:multiLevelType w:val="multilevel"/>
    <w:tmpl w:val="48D69F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B2C788D"/>
    <w:multiLevelType w:val="multilevel"/>
    <w:tmpl w:val="FAEA85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EA77B53"/>
    <w:multiLevelType w:val="multilevel"/>
    <w:tmpl w:val="F66E95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EA826B8"/>
    <w:multiLevelType w:val="multilevel"/>
    <w:tmpl w:val="2E2E09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EBF1B10"/>
    <w:multiLevelType w:val="multilevel"/>
    <w:tmpl w:val="B728FE40"/>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0AA367F"/>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5F37BAD"/>
    <w:multiLevelType w:val="multilevel"/>
    <w:tmpl w:val="D9C634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8106F4C"/>
    <w:multiLevelType w:val="multilevel"/>
    <w:tmpl w:val="2C3094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8A0009A"/>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93B4020"/>
    <w:multiLevelType w:val="multilevel"/>
    <w:tmpl w:val="7FA43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C50026F"/>
    <w:multiLevelType w:val="multilevel"/>
    <w:tmpl w:val="1564EB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D21617C"/>
    <w:multiLevelType w:val="multilevel"/>
    <w:tmpl w:val="1DB04B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01E7E3C"/>
    <w:multiLevelType w:val="multilevel"/>
    <w:tmpl w:val="359063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0DF6FD0"/>
    <w:multiLevelType w:val="multilevel"/>
    <w:tmpl w:val="8FC4E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4CD3D30"/>
    <w:multiLevelType w:val="multilevel"/>
    <w:tmpl w:val="4306CC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6340B00"/>
    <w:multiLevelType w:val="multilevel"/>
    <w:tmpl w:val="5A2814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856E13"/>
    <w:multiLevelType w:val="multilevel"/>
    <w:tmpl w:val="4942C1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A1265A5"/>
    <w:multiLevelType w:val="multilevel"/>
    <w:tmpl w:val="65E0B3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AA85411"/>
    <w:multiLevelType w:val="multilevel"/>
    <w:tmpl w:val="A10234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E2E01FC"/>
    <w:multiLevelType w:val="multilevel"/>
    <w:tmpl w:val="A1B4E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E322664"/>
    <w:multiLevelType w:val="multilevel"/>
    <w:tmpl w:val="0B7E3B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0CE3264"/>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13A6919"/>
    <w:multiLevelType w:val="multilevel"/>
    <w:tmpl w:val="6518C2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571195E"/>
    <w:multiLevelType w:val="multilevel"/>
    <w:tmpl w:val="D75A3F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71D4EB9"/>
    <w:multiLevelType w:val="multilevel"/>
    <w:tmpl w:val="B4B4E6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C167F4B"/>
    <w:multiLevelType w:val="multilevel"/>
    <w:tmpl w:val="54A8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D6656D9"/>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4D57B8C"/>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625650C"/>
    <w:multiLevelType w:val="multilevel"/>
    <w:tmpl w:val="7B84D8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93265AD"/>
    <w:multiLevelType w:val="multilevel"/>
    <w:tmpl w:val="B830AA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C7F051C"/>
    <w:multiLevelType w:val="multilevel"/>
    <w:tmpl w:val="7D42DE90"/>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54B007C"/>
    <w:multiLevelType w:val="multilevel"/>
    <w:tmpl w:val="750230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5D37612"/>
    <w:multiLevelType w:val="multilevel"/>
    <w:tmpl w:val="A24826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A171069"/>
    <w:multiLevelType w:val="multilevel"/>
    <w:tmpl w:val="75E437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7AB42DBC"/>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C384430"/>
    <w:multiLevelType w:val="multilevel"/>
    <w:tmpl w:val="3F3A0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7CCE2BAE"/>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5"/>
  </w:num>
  <w:num w:numId="2">
    <w:abstractNumId w:val="29"/>
  </w:num>
  <w:num w:numId="3">
    <w:abstractNumId w:val="0"/>
  </w:num>
  <w:num w:numId="4">
    <w:abstractNumId w:val="35"/>
  </w:num>
  <w:num w:numId="5">
    <w:abstractNumId w:val="14"/>
  </w:num>
  <w:num w:numId="6">
    <w:abstractNumId w:val="9"/>
  </w:num>
  <w:num w:numId="7">
    <w:abstractNumId w:val="23"/>
  </w:num>
  <w:num w:numId="8">
    <w:abstractNumId w:val="19"/>
  </w:num>
  <w:num w:numId="9">
    <w:abstractNumId w:val="6"/>
  </w:num>
  <w:num w:numId="10">
    <w:abstractNumId w:val="32"/>
  </w:num>
  <w:num w:numId="11">
    <w:abstractNumId w:val="36"/>
  </w:num>
  <w:num w:numId="12">
    <w:abstractNumId w:val="55"/>
  </w:num>
  <w:num w:numId="13">
    <w:abstractNumId w:val="7"/>
  </w:num>
  <w:num w:numId="14">
    <w:abstractNumId w:val="33"/>
  </w:num>
  <w:num w:numId="15">
    <w:abstractNumId w:val="37"/>
  </w:num>
  <w:num w:numId="16">
    <w:abstractNumId w:val="2"/>
  </w:num>
  <w:num w:numId="17">
    <w:abstractNumId w:val="18"/>
  </w:num>
  <w:num w:numId="18">
    <w:abstractNumId w:val="8"/>
  </w:num>
  <w:num w:numId="19">
    <w:abstractNumId w:val="21"/>
  </w:num>
  <w:num w:numId="20">
    <w:abstractNumId w:val="13"/>
  </w:num>
  <w:num w:numId="21">
    <w:abstractNumId w:val="39"/>
  </w:num>
  <w:num w:numId="22">
    <w:abstractNumId w:val="31"/>
  </w:num>
  <w:num w:numId="23">
    <w:abstractNumId w:val="22"/>
  </w:num>
  <w:num w:numId="24">
    <w:abstractNumId w:val="5"/>
  </w:num>
  <w:num w:numId="25">
    <w:abstractNumId w:val="3"/>
  </w:num>
  <w:num w:numId="26">
    <w:abstractNumId w:val="24"/>
  </w:num>
  <w:num w:numId="27">
    <w:abstractNumId w:val="27"/>
  </w:num>
  <w:num w:numId="28">
    <w:abstractNumId w:val="52"/>
  </w:num>
  <w:num w:numId="29">
    <w:abstractNumId w:val="15"/>
  </w:num>
  <w:num w:numId="30">
    <w:abstractNumId w:val="38"/>
  </w:num>
  <w:num w:numId="31">
    <w:abstractNumId w:val="43"/>
  </w:num>
  <w:num w:numId="32">
    <w:abstractNumId w:val="11"/>
  </w:num>
  <w:num w:numId="33">
    <w:abstractNumId w:val="51"/>
  </w:num>
  <w:num w:numId="34">
    <w:abstractNumId w:val="34"/>
  </w:num>
  <w:num w:numId="35">
    <w:abstractNumId w:val="30"/>
  </w:num>
  <w:num w:numId="36">
    <w:abstractNumId w:val="17"/>
  </w:num>
  <w:num w:numId="37">
    <w:abstractNumId w:val="42"/>
  </w:num>
  <w:num w:numId="38">
    <w:abstractNumId w:val="44"/>
  </w:num>
  <w:num w:numId="39">
    <w:abstractNumId w:val="50"/>
  </w:num>
  <w:num w:numId="40">
    <w:abstractNumId w:val="48"/>
  </w:num>
  <w:num w:numId="41">
    <w:abstractNumId w:val="40"/>
  </w:num>
  <w:num w:numId="42">
    <w:abstractNumId w:val="20"/>
  </w:num>
  <w:num w:numId="43">
    <w:abstractNumId w:val="53"/>
  </w:num>
  <w:num w:numId="44">
    <w:abstractNumId w:val="16"/>
  </w:num>
  <w:num w:numId="45">
    <w:abstractNumId w:val="49"/>
  </w:num>
  <w:num w:numId="46">
    <w:abstractNumId w:val="12"/>
  </w:num>
  <w:num w:numId="47">
    <w:abstractNumId w:val="26"/>
  </w:num>
  <w:num w:numId="48">
    <w:abstractNumId w:val="54"/>
  </w:num>
  <w:num w:numId="49">
    <w:abstractNumId w:val="4"/>
  </w:num>
  <w:num w:numId="50">
    <w:abstractNumId w:val="47"/>
  </w:num>
  <w:num w:numId="51">
    <w:abstractNumId w:val="28"/>
  </w:num>
  <w:num w:numId="52">
    <w:abstractNumId w:val="10"/>
  </w:num>
  <w:num w:numId="53">
    <w:abstractNumId w:val="1"/>
  </w:num>
  <w:num w:numId="54">
    <w:abstractNumId w:val="46"/>
  </w:num>
  <w:num w:numId="55">
    <w:abstractNumId w:val="56"/>
  </w:num>
  <w:num w:numId="56">
    <w:abstractNumId w:val="25"/>
  </w:num>
  <w:num w:numId="57">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2182"/>
    <w:rsid w:val="00002182"/>
    <w:rsid w:val="00002789"/>
    <w:rsid w:val="000040DB"/>
    <w:rsid w:val="00012A96"/>
    <w:rsid w:val="00026B5E"/>
    <w:rsid w:val="00035F1E"/>
    <w:rsid w:val="000368F3"/>
    <w:rsid w:val="00040C15"/>
    <w:rsid w:val="00046EF8"/>
    <w:rsid w:val="00054E0F"/>
    <w:rsid w:val="00064B08"/>
    <w:rsid w:val="000679AC"/>
    <w:rsid w:val="000A6B48"/>
    <w:rsid w:val="000B1FEC"/>
    <w:rsid w:val="000B2156"/>
    <w:rsid w:val="000D1C60"/>
    <w:rsid w:val="000D3C2B"/>
    <w:rsid w:val="000E0D23"/>
    <w:rsid w:val="000E264F"/>
    <w:rsid w:val="000F4F11"/>
    <w:rsid w:val="001009C8"/>
    <w:rsid w:val="00102DB7"/>
    <w:rsid w:val="00107678"/>
    <w:rsid w:val="00111DA6"/>
    <w:rsid w:val="001142D9"/>
    <w:rsid w:val="00141B69"/>
    <w:rsid w:val="001555C5"/>
    <w:rsid w:val="00157A90"/>
    <w:rsid w:val="00165D9A"/>
    <w:rsid w:val="00167803"/>
    <w:rsid w:val="001875BA"/>
    <w:rsid w:val="00191509"/>
    <w:rsid w:val="001954E3"/>
    <w:rsid w:val="001963A2"/>
    <w:rsid w:val="001A2C1E"/>
    <w:rsid w:val="001A4733"/>
    <w:rsid w:val="001A69C7"/>
    <w:rsid w:val="001B399D"/>
    <w:rsid w:val="001C51B7"/>
    <w:rsid w:val="001F12B3"/>
    <w:rsid w:val="00203AF1"/>
    <w:rsid w:val="002145BE"/>
    <w:rsid w:val="00220484"/>
    <w:rsid w:val="002243D4"/>
    <w:rsid w:val="00241A45"/>
    <w:rsid w:val="00242874"/>
    <w:rsid w:val="00264294"/>
    <w:rsid w:val="0027724D"/>
    <w:rsid w:val="002866BA"/>
    <w:rsid w:val="00286796"/>
    <w:rsid w:val="002A6D63"/>
    <w:rsid w:val="002B0624"/>
    <w:rsid w:val="002C03A6"/>
    <w:rsid w:val="002C05BE"/>
    <w:rsid w:val="002C0C79"/>
    <w:rsid w:val="002C4DFE"/>
    <w:rsid w:val="002E3451"/>
    <w:rsid w:val="002E62DF"/>
    <w:rsid w:val="002F1579"/>
    <w:rsid w:val="002F61BF"/>
    <w:rsid w:val="00317894"/>
    <w:rsid w:val="00325710"/>
    <w:rsid w:val="00333A9E"/>
    <w:rsid w:val="0034153B"/>
    <w:rsid w:val="00344077"/>
    <w:rsid w:val="003573C8"/>
    <w:rsid w:val="00380C81"/>
    <w:rsid w:val="003820F4"/>
    <w:rsid w:val="0038522D"/>
    <w:rsid w:val="00393187"/>
    <w:rsid w:val="00393F7D"/>
    <w:rsid w:val="003A6492"/>
    <w:rsid w:val="003B22BA"/>
    <w:rsid w:val="003F51BB"/>
    <w:rsid w:val="00401A75"/>
    <w:rsid w:val="0040456F"/>
    <w:rsid w:val="00411762"/>
    <w:rsid w:val="004311A9"/>
    <w:rsid w:val="00434173"/>
    <w:rsid w:val="00435696"/>
    <w:rsid w:val="00444D1A"/>
    <w:rsid w:val="00446DE2"/>
    <w:rsid w:val="00452B91"/>
    <w:rsid w:val="00466D5B"/>
    <w:rsid w:val="00470435"/>
    <w:rsid w:val="0047583F"/>
    <w:rsid w:val="004A2925"/>
    <w:rsid w:val="004C06BB"/>
    <w:rsid w:val="004D3F2B"/>
    <w:rsid w:val="004D614B"/>
    <w:rsid w:val="004D7A79"/>
    <w:rsid w:val="004E1DE5"/>
    <w:rsid w:val="004E34AA"/>
    <w:rsid w:val="004F75FE"/>
    <w:rsid w:val="00520EB1"/>
    <w:rsid w:val="00523288"/>
    <w:rsid w:val="00537DEA"/>
    <w:rsid w:val="0054330F"/>
    <w:rsid w:val="0055124D"/>
    <w:rsid w:val="00554C25"/>
    <w:rsid w:val="00557215"/>
    <w:rsid w:val="00567A48"/>
    <w:rsid w:val="005855F5"/>
    <w:rsid w:val="005966B6"/>
    <w:rsid w:val="005A3127"/>
    <w:rsid w:val="005A3FD5"/>
    <w:rsid w:val="005A4EF6"/>
    <w:rsid w:val="005A51CE"/>
    <w:rsid w:val="005C025C"/>
    <w:rsid w:val="005C53E6"/>
    <w:rsid w:val="005D6125"/>
    <w:rsid w:val="005E4A52"/>
    <w:rsid w:val="005E649C"/>
    <w:rsid w:val="005F513B"/>
    <w:rsid w:val="0061523D"/>
    <w:rsid w:val="0061647E"/>
    <w:rsid w:val="006217C6"/>
    <w:rsid w:val="0062559B"/>
    <w:rsid w:val="00625E38"/>
    <w:rsid w:val="00626024"/>
    <w:rsid w:val="0063382C"/>
    <w:rsid w:val="006549A0"/>
    <w:rsid w:val="00654F1D"/>
    <w:rsid w:val="00660B92"/>
    <w:rsid w:val="00661FA8"/>
    <w:rsid w:val="00663BE4"/>
    <w:rsid w:val="0067166E"/>
    <w:rsid w:val="0067409B"/>
    <w:rsid w:val="006765CF"/>
    <w:rsid w:val="0067772B"/>
    <w:rsid w:val="00680C84"/>
    <w:rsid w:val="00683ECF"/>
    <w:rsid w:val="0069164B"/>
    <w:rsid w:val="00693E0F"/>
    <w:rsid w:val="006A46BF"/>
    <w:rsid w:val="006A5CB3"/>
    <w:rsid w:val="006A7069"/>
    <w:rsid w:val="006B1596"/>
    <w:rsid w:val="006C0051"/>
    <w:rsid w:val="006C43AF"/>
    <w:rsid w:val="006D082A"/>
    <w:rsid w:val="006D3B13"/>
    <w:rsid w:val="006D5E65"/>
    <w:rsid w:val="006E0E72"/>
    <w:rsid w:val="006E2B9F"/>
    <w:rsid w:val="006E4EBE"/>
    <w:rsid w:val="006F22F5"/>
    <w:rsid w:val="006F5666"/>
    <w:rsid w:val="00701240"/>
    <w:rsid w:val="00714E3D"/>
    <w:rsid w:val="00715C67"/>
    <w:rsid w:val="0072589C"/>
    <w:rsid w:val="00744BAD"/>
    <w:rsid w:val="00746D8B"/>
    <w:rsid w:val="007552AB"/>
    <w:rsid w:val="00755A1F"/>
    <w:rsid w:val="00756E5A"/>
    <w:rsid w:val="00764549"/>
    <w:rsid w:val="00782714"/>
    <w:rsid w:val="00784284"/>
    <w:rsid w:val="007B45F4"/>
    <w:rsid w:val="007B5C37"/>
    <w:rsid w:val="007C12EB"/>
    <w:rsid w:val="007C69A8"/>
    <w:rsid w:val="007D0443"/>
    <w:rsid w:val="007D196E"/>
    <w:rsid w:val="007D4763"/>
    <w:rsid w:val="007E0DCF"/>
    <w:rsid w:val="007E424E"/>
    <w:rsid w:val="007E4ADA"/>
    <w:rsid w:val="007F0B85"/>
    <w:rsid w:val="007F0C20"/>
    <w:rsid w:val="007F16DF"/>
    <w:rsid w:val="007F3A47"/>
    <w:rsid w:val="00807463"/>
    <w:rsid w:val="00811D22"/>
    <w:rsid w:val="008136FF"/>
    <w:rsid w:val="00835C98"/>
    <w:rsid w:val="00854034"/>
    <w:rsid w:val="00880F55"/>
    <w:rsid w:val="00886A7D"/>
    <w:rsid w:val="00893F8A"/>
    <w:rsid w:val="008A0C21"/>
    <w:rsid w:val="008B0058"/>
    <w:rsid w:val="008B34DA"/>
    <w:rsid w:val="008C42B6"/>
    <w:rsid w:val="008C7BF3"/>
    <w:rsid w:val="008E0710"/>
    <w:rsid w:val="008E36AB"/>
    <w:rsid w:val="008E7DF1"/>
    <w:rsid w:val="008F6CF5"/>
    <w:rsid w:val="008F7D82"/>
    <w:rsid w:val="00903BC0"/>
    <w:rsid w:val="00912DDA"/>
    <w:rsid w:val="00926704"/>
    <w:rsid w:val="00932262"/>
    <w:rsid w:val="00945143"/>
    <w:rsid w:val="00947D95"/>
    <w:rsid w:val="0095688B"/>
    <w:rsid w:val="00984BD2"/>
    <w:rsid w:val="00992F36"/>
    <w:rsid w:val="00993C2D"/>
    <w:rsid w:val="009B5647"/>
    <w:rsid w:val="009B5966"/>
    <w:rsid w:val="009D4EAA"/>
    <w:rsid w:val="009E2A42"/>
    <w:rsid w:val="009F2D58"/>
    <w:rsid w:val="00A122AA"/>
    <w:rsid w:val="00A1492E"/>
    <w:rsid w:val="00A24EA9"/>
    <w:rsid w:val="00A317B4"/>
    <w:rsid w:val="00A56927"/>
    <w:rsid w:val="00A74003"/>
    <w:rsid w:val="00A76D84"/>
    <w:rsid w:val="00A81F4E"/>
    <w:rsid w:val="00A90B1F"/>
    <w:rsid w:val="00A91399"/>
    <w:rsid w:val="00A91423"/>
    <w:rsid w:val="00AA02BF"/>
    <w:rsid w:val="00AA0FA8"/>
    <w:rsid w:val="00AB59D8"/>
    <w:rsid w:val="00AB5D41"/>
    <w:rsid w:val="00AC14D1"/>
    <w:rsid w:val="00AC5964"/>
    <w:rsid w:val="00AD2AB3"/>
    <w:rsid w:val="00AD39A7"/>
    <w:rsid w:val="00AE2AFC"/>
    <w:rsid w:val="00AF4D85"/>
    <w:rsid w:val="00B0127F"/>
    <w:rsid w:val="00B11D91"/>
    <w:rsid w:val="00B227FA"/>
    <w:rsid w:val="00B30EBC"/>
    <w:rsid w:val="00B32C1B"/>
    <w:rsid w:val="00B41486"/>
    <w:rsid w:val="00B46EE6"/>
    <w:rsid w:val="00B511D3"/>
    <w:rsid w:val="00B53497"/>
    <w:rsid w:val="00B7780D"/>
    <w:rsid w:val="00B81CB9"/>
    <w:rsid w:val="00BA04E3"/>
    <w:rsid w:val="00BA0730"/>
    <w:rsid w:val="00BA1F82"/>
    <w:rsid w:val="00BB6B2D"/>
    <w:rsid w:val="00BC3642"/>
    <w:rsid w:val="00BD4CBA"/>
    <w:rsid w:val="00BD62CC"/>
    <w:rsid w:val="00BE4543"/>
    <w:rsid w:val="00BF69AE"/>
    <w:rsid w:val="00C120B6"/>
    <w:rsid w:val="00C1364D"/>
    <w:rsid w:val="00C13E63"/>
    <w:rsid w:val="00C27052"/>
    <w:rsid w:val="00C35554"/>
    <w:rsid w:val="00C67846"/>
    <w:rsid w:val="00C77872"/>
    <w:rsid w:val="00C821C0"/>
    <w:rsid w:val="00C958EF"/>
    <w:rsid w:val="00CB3AE4"/>
    <w:rsid w:val="00CB4F78"/>
    <w:rsid w:val="00CB6B75"/>
    <w:rsid w:val="00CC6144"/>
    <w:rsid w:val="00CF0FA7"/>
    <w:rsid w:val="00D25911"/>
    <w:rsid w:val="00D27289"/>
    <w:rsid w:val="00D3313D"/>
    <w:rsid w:val="00D43761"/>
    <w:rsid w:val="00D472AB"/>
    <w:rsid w:val="00D53C15"/>
    <w:rsid w:val="00D62AFB"/>
    <w:rsid w:val="00D77F82"/>
    <w:rsid w:val="00D804D5"/>
    <w:rsid w:val="00D82D0D"/>
    <w:rsid w:val="00DA26B2"/>
    <w:rsid w:val="00DA48D3"/>
    <w:rsid w:val="00DA7205"/>
    <w:rsid w:val="00DB3240"/>
    <w:rsid w:val="00DB469B"/>
    <w:rsid w:val="00DB4F00"/>
    <w:rsid w:val="00DC0FA3"/>
    <w:rsid w:val="00DD0901"/>
    <w:rsid w:val="00DD2F71"/>
    <w:rsid w:val="00DD6515"/>
    <w:rsid w:val="00DE5578"/>
    <w:rsid w:val="00DF683D"/>
    <w:rsid w:val="00E113A5"/>
    <w:rsid w:val="00E15D2E"/>
    <w:rsid w:val="00E20868"/>
    <w:rsid w:val="00E20BC5"/>
    <w:rsid w:val="00E2208C"/>
    <w:rsid w:val="00E2548A"/>
    <w:rsid w:val="00E43A64"/>
    <w:rsid w:val="00E4642E"/>
    <w:rsid w:val="00E46DD5"/>
    <w:rsid w:val="00E55872"/>
    <w:rsid w:val="00E665E6"/>
    <w:rsid w:val="00E66A5F"/>
    <w:rsid w:val="00E70A4F"/>
    <w:rsid w:val="00E85508"/>
    <w:rsid w:val="00EC1D29"/>
    <w:rsid w:val="00EC2777"/>
    <w:rsid w:val="00EC50F3"/>
    <w:rsid w:val="00ED5B51"/>
    <w:rsid w:val="00ED5C03"/>
    <w:rsid w:val="00EE6A15"/>
    <w:rsid w:val="00EF3BA8"/>
    <w:rsid w:val="00F02723"/>
    <w:rsid w:val="00F25DF0"/>
    <w:rsid w:val="00F64825"/>
    <w:rsid w:val="00F72D91"/>
    <w:rsid w:val="00F853DC"/>
    <w:rsid w:val="00F935A2"/>
    <w:rsid w:val="00FA58DB"/>
    <w:rsid w:val="00FB1A76"/>
    <w:rsid w:val="00FB5EAD"/>
    <w:rsid w:val="00FB65E5"/>
    <w:rsid w:val="00FC441A"/>
    <w:rsid w:val="00FC61D6"/>
    <w:rsid w:val="00FD77D5"/>
    <w:rsid w:val="00FE2136"/>
    <w:rsid w:val="00FE6CBB"/>
    <w:rsid w:val="00FF196C"/>
    <w:rsid w:val="00FF2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10A9"/>
  <w15:docId w15:val="{4C7D561B-DBEA-4F9A-8D5A-26E5D0D6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A3D"/>
    <w:pPr>
      <w:spacing w:after="160" w:line="259" w:lineRule="auto"/>
      <w:ind w:firstLine="709"/>
      <w:jc w:val="both"/>
    </w:pPr>
    <w:rPr>
      <w:rFonts w:ascii="Cambria" w:hAnsi="Cambria"/>
      <w:sz w:val="24"/>
    </w:rPr>
  </w:style>
  <w:style w:type="paragraph" w:styleId="1">
    <w:name w:val="heading 1"/>
    <w:basedOn w:val="a"/>
    <w:next w:val="a"/>
    <w:uiPriority w:val="9"/>
    <w:qFormat/>
    <w:rsid w:val="003A7F5D"/>
    <w:pPr>
      <w:keepNext/>
      <w:keepLines/>
      <w:spacing w:before="480" w:after="240"/>
      <w:ind w:firstLine="0"/>
      <w:jc w:val="left"/>
      <w:outlineLvl w:val="0"/>
    </w:pPr>
    <w:rPr>
      <w:rFonts w:eastAsiaTheme="majorEastAsia" w:cstheme="majorBidi"/>
      <w:b/>
      <w:sz w:val="32"/>
      <w:szCs w:val="32"/>
    </w:rPr>
  </w:style>
  <w:style w:type="paragraph" w:styleId="2">
    <w:name w:val="heading 2"/>
    <w:basedOn w:val="a"/>
    <w:next w:val="a"/>
    <w:link w:val="20"/>
    <w:uiPriority w:val="9"/>
    <w:unhideWhenUsed/>
    <w:qFormat/>
    <w:rsid w:val="00B0074E"/>
    <w:pPr>
      <w:keepNext/>
      <w:keepLines/>
      <w:spacing w:before="480" w:after="240"/>
      <w:ind w:firstLine="0"/>
      <w:outlineLvl w:val="1"/>
    </w:pPr>
    <w:rPr>
      <w:rFonts w:eastAsiaTheme="majorEastAsia" w:cstheme="majorBidi"/>
      <w:b/>
      <w:sz w:val="26"/>
      <w:szCs w:val="26"/>
    </w:rPr>
  </w:style>
  <w:style w:type="paragraph" w:styleId="3">
    <w:name w:val="heading 3"/>
    <w:basedOn w:val="a"/>
    <w:next w:val="a"/>
    <w:link w:val="30"/>
    <w:uiPriority w:val="9"/>
    <w:unhideWhenUsed/>
    <w:qFormat/>
    <w:rsid w:val="00B0074E"/>
    <w:pPr>
      <w:keepNext/>
      <w:keepLines/>
      <w:spacing w:before="120" w:after="12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3A7F5D"/>
    <w:rPr>
      <w:rFonts w:ascii="Cambria" w:eastAsiaTheme="majorEastAsia" w:hAnsi="Cambria" w:cstheme="majorBidi"/>
      <w:b/>
      <w:sz w:val="32"/>
      <w:szCs w:val="32"/>
    </w:rPr>
  </w:style>
  <w:style w:type="character" w:customStyle="1" w:styleId="-">
    <w:name w:val="Интернет-ссылка"/>
    <w:basedOn w:val="a0"/>
    <w:uiPriority w:val="99"/>
    <w:unhideWhenUsed/>
    <w:rsid w:val="00844408"/>
    <w:rPr>
      <w:color w:val="0563C1" w:themeColor="hyperlink"/>
      <w:u w:val="single"/>
    </w:rPr>
  </w:style>
  <w:style w:type="character" w:customStyle="1" w:styleId="a3">
    <w:name w:val="Верхний колонтитул Знак"/>
    <w:basedOn w:val="a0"/>
    <w:uiPriority w:val="99"/>
    <w:qFormat/>
    <w:rsid w:val="00490E15"/>
    <w:rPr>
      <w:rFonts w:ascii="Cambria" w:hAnsi="Cambria"/>
    </w:rPr>
  </w:style>
  <w:style w:type="character" w:customStyle="1" w:styleId="a4">
    <w:name w:val="Нижний колонтитул Знак"/>
    <w:basedOn w:val="a0"/>
    <w:uiPriority w:val="99"/>
    <w:qFormat/>
    <w:rsid w:val="00490E15"/>
    <w:rPr>
      <w:rFonts w:ascii="Cambria" w:hAnsi="Cambria"/>
    </w:rPr>
  </w:style>
  <w:style w:type="character" w:customStyle="1" w:styleId="20">
    <w:name w:val="Заголовок 2 Знак"/>
    <w:basedOn w:val="a0"/>
    <w:link w:val="2"/>
    <w:uiPriority w:val="9"/>
    <w:qFormat/>
    <w:rsid w:val="00B0074E"/>
    <w:rPr>
      <w:rFonts w:ascii="Cambria" w:eastAsiaTheme="majorEastAsia" w:hAnsi="Cambria" w:cstheme="majorBidi"/>
      <w:b/>
      <w:sz w:val="26"/>
      <w:szCs w:val="26"/>
    </w:rPr>
  </w:style>
  <w:style w:type="character" w:customStyle="1" w:styleId="11">
    <w:name w:val="Таблица1 Знак"/>
    <w:basedOn w:val="a0"/>
    <w:qFormat/>
    <w:rsid w:val="00D20AB0"/>
    <w:rPr>
      <w:rFonts w:ascii="Cambria" w:hAnsi="Cambria"/>
      <w:lang w:eastAsia="zh-CN"/>
    </w:rPr>
  </w:style>
  <w:style w:type="character" w:styleId="a5">
    <w:name w:val="Intense Emphasis"/>
    <w:basedOn w:val="a0"/>
    <w:uiPriority w:val="21"/>
    <w:qFormat/>
    <w:rsid w:val="001148D3"/>
    <w:rPr>
      <w:rFonts w:ascii="Cambria" w:hAnsi="Cambria"/>
      <w:b w:val="0"/>
      <w:i w:val="0"/>
      <w:iCs/>
      <w:color w:val="auto"/>
      <w:sz w:val="24"/>
      <w:u w:val="single"/>
    </w:rPr>
  </w:style>
  <w:style w:type="character" w:customStyle="1" w:styleId="a6">
    <w:name w:val="Подзаголовок Знак"/>
    <w:basedOn w:val="a0"/>
    <w:uiPriority w:val="11"/>
    <w:qFormat/>
    <w:rsid w:val="00993DE4"/>
    <w:rPr>
      <w:rFonts w:ascii="Cambria" w:eastAsiaTheme="minorEastAsia" w:hAnsi="Cambria"/>
      <w:b/>
      <w:sz w:val="24"/>
    </w:rPr>
  </w:style>
  <w:style w:type="character" w:styleId="a7">
    <w:name w:val="Strong"/>
    <w:basedOn w:val="a0"/>
    <w:uiPriority w:val="22"/>
    <w:qFormat/>
    <w:rsid w:val="00B0074E"/>
    <w:rPr>
      <w:b/>
      <w:bCs/>
    </w:rPr>
  </w:style>
  <w:style w:type="character" w:customStyle="1" w:styleId="30">
    <w:name w:val="Заголовок 3 Знак"/>
    <w:basedOn w:val="a0"/>
    <w:link w:val="3"/>
    <w:uiPriority w:val="9"/>
    <w:qFormat/>
    <w:rsid w:val="00B0074E"/>
    <w:rPr>
      <w:rFonts w:ascii="Cambria" w:eastAsiaTheme="majorEastAsia" w:hAnsi="Cambria" w:cstheme="majorBidi"/>
      <w:b/>
      <w:sz w:val="24"/>
      <w:szCs w:val="24"/>
    </w:rPr>
  </w:style>
  <w:style w:type="character" w:styleId="a8">
    <w:name w:val="annotation reference"/>
    <w:basedOn w:val="a0"/>
    <w:uiPriority w:val="99"/>
    <w:semiHidden/>
    <w:unhideWhenUsed/>
    <w:qFormat/>
    <w:rsid w:val="00001375"/>
    <w:rPr>
      <w:sz w:val="16"/>
      <w:szCs w:val="16"/>
    </w:rPr>
  </w:style>
  <w:style w:type="character" w:customStyle="1" w:styleId="a9">
    <w:name w:val="Текст примечания Знак"/>
    <w:basedOn w:val="a0"/>
    <w:uiPriority w:val="99"/>
    <w:semiHidden/>
    <w:qFormat/>
    <w:rsid w:val="00001375"/>
    <w:rPr>
      <w:rFonts w:ascii="Cambria" w:hAnsi="Cambria"/>
      <w:sz w:val="20"/>
      <w:szCs w:val="20"/>
    </w:rPr>
  </w:style>
  <w:style w:type="character" w:customStyle="1" w:styleId="aa">
    <w:name w:val="Тема примечания Знак"/>
    <w:basedOn w:val="a9"/>
    <w:uiPriority w:val="99"/>
    <w:semiHidden/>
    <w:qFormat/>
    <w:rsid w:val="00001375"/>
    <w:rPr>
      <w:rFonts w:ascii="Cambria" w:hAnsi="Cambria"/>
      <w:b/>
      <w:bCs/>
      <w:sz w:val="20"/>
      <w:szCs w:val="20"/>
    </w:rPr>
  </w:style>
  <w:style w:type="character" w:customStyle="1" w:styleId="12">
    <w:name w:val="Неразрешенное упоминание1"/>
    <w:basedOn w:val="a0"/>
    <w:link w:val="13"/>
    <w:uiPriority w:val="99"/>
    <w:unhideWhenUsed/>
    <w:qFormat/>
    <w:rsid w:val="002D185E"/>
    <w:rPr>
      <w:color w:val="605E5C"/>
      <w:shd w:val="clear" w:color="auto" w:fill="E1DFDD"/>
    </w:rPr>
  </w:style>
  <w:style w:type="character" w:customStyle="1" w:styleId="ab">
    <w:name w:val="Текст выноски Знак"/>
    <w:basedOn w:val="a0"/>
    <w:uiPriority w:val="99"/>
    <w:semiHidden/>
    <w:qFormat/>
    <w:rsid w:val="00F91F5B"/>
    <w:rPr>
      <w:rFonts w:ascii="Tahoma" w:hAnsi="Tahoma" w:cs="Tahoma"/>
      <w:sz w:val="16"/>
      <w:szCs w:val="16"/>
    </w:rPr>
  </w:style>
  <w:style w:type="character" w:customStyle="1" w:styleId="ac">
    <w:name w:val="Абзац Знак"/>
    <w:qFormat/>
    <w:rsid w:val="00061EA4"/>
    <w:rPr>
      <w:rFonts w:ascii="Times New Roman" w:eastAsia="Times New Roman" w:hAnsi="Times New Roman" w:cs="Times New Roman"/>
      <w:sz w:val="24"/>
      <w:szCs w:val="24"/>
      <w:lang w:eastAsia="ru-RU"/>
    </w:rPr>
  </w:style>
  <w:style w:type="character" w:customStyle="1" w:styleId="ad">
    <w:name w:val="Ссылка указателя"/>
    <w:qFormat/>
    <w:rsid w:val="007E0D02"/>
  </w:style>
  <w:style w:type="character" w:customStyle="1" w:styleId="ae">
    <w:name w:val="Нумерация строк"/>
    <w:rsid w:val="005D6125"/>
  </w:style>
  <w:style w:type="paragraph" w:styleId="af">
    <w:name w:val="Title"/>
    <w:basedOn w:val="a"/>
    <w:next w:val="af0"/>
    <w:qFormat/>
    <w:rsid w:val="007E0D02"/>
    <w:pPr>
      <w:keepNext/>
      <w:spacing w:before="240" w:after="120"/>
    </w:pPr>
    <w:rPr>
      <w:rFonts w:ascii="Liberation Sans" w:eastAsia="Microsoft YaHei" w:hAnsi="Liberation Sans" w:cs="Arial"/>
      <w:sz w:val="28"/>
      <w:szCs w:val="28"/>
    </w:rPr>
  </w:style>
  <w:style w:type="paragraph" w:styleId="af0">
    <w:name w:val="Body Text"/>
    <w:basedOn w:val="a"/>
    <w:rsid w:val="007E0D02"/>
    <w:pPr>
      <w:spacing w:after="140" w:line="276" w:lineRule="auto"/>
    </w:pPr>
  </w:style>
  <w:style w:type="paragraph" w:styleId="af1">
    <w:name w:val="List"/>
    <w:basedOn w:val="af0"/>
    <w:rsid w:val="007E0D02"/>
    <w:rPr>
      <w:rFonts w:cs="Arial"/>
    </w:rPr>
  </w:style>
  <w:style w:type="paragraph" w:styleId="af2">
    <w:name w:val="caption"/>
    <w:basedOn w:val="a"/>
    <w:qFormat/>
    <w:rsid w:val="007E0D02"/>
    <w:pPr>
      <w:suppressLineNumbers/>
      <w:spacing w:before="120" w:after="120"/>
    </w:pPr>
    <w:rPr>
      <w:rFonts w:cs="Arial"/>
      <w:i/>
      <w:iCs/>
      <w:szCs w:val="24"/>
    </w:rPr>
  </w:style>
  <w:style w:type="paragraph" w:styleId="af3">
    <w:name w:val="index heading"/>
    <w:basedOn w:val="a"/>
    <w:qFormat/>
    <w:rsid w:val="007E0D02"/>
    <w:pPr>
      <w:suppressLineNumbers/>
    </w:pPr>
    <w:rPr>
      <w:rFonts w:cs="Arial"/>
    </w:rPr>
  </w:style>
  <w:style w:type="paragraph" w:styleId="af4">
    <w:name w:val="List Paragraph"/>
    <w:basedOn w:val="a"/>
    <w:uiPriority w:val="34"/>
    <w:qFormat/>
    <w:rsid w:val="00BB6F18"/>
    <w:pPr>
      <w:ind w:left="720"/>
      <w:contextualSpacing/>
    </w:pPr>
  </w:style>
  <w:style w:type="paragraph" w:styleId="af5">
    <w:name w:val="TOC Heading"/>
    <w:basedOn w:val="1"/>
    <w:next w:val="a"/>
    <w:uiPriority w:val="39"/>
    <w:unhideWhenUsed/>
    <w:qFormat/>
    <w:rsid w:val="00BB6F18"/>
    <w:pPr>
      <w:outlineLvl w:val="9"/>
    </w:pPr>
    <w:rPr>
      <w:rFonts w:asciiTheme="majorHAnsi" w:hAnsiTheme="majorHAnsi"/>
      <w:color w:val="2F5496" w:themeColor="accent1" w:themeShade="BF"/>
      <w:lang w:eastAsia="ru-RU"/>
    </w:rPr>
  </w:style>
  <w:style w:type="paragraph" w:styleId="14">
    <w:name w:val="toc 1"/>
    <w:basedOn w:val="a"/>
    <w:next w:val="a"/>
    <w:autoRedefine/>
    <w:uiPriority w:val="39"/>
    <w:unhideWhenUsed/>
    <w:rsid w:val="00993DE4"/>
    <w:pPr>
      <w:tabs>
        <w:tab w:val="right" w:leader="dot" w:pos="9345"/>
      </w:tabs>
      <w:spacing w:after="100"/>
    </w:pPr>
  </w:style>
  <w:style w:type="paragraph" w:customStyle="1" w:styleId="af6">
    <w:name w:val="Колонтитул"/>
    <w:basedOn w:val="a"/>
    <w:qFormat/>
    <w:rsid w:val="007E0D02"/>
  </w:style>
  <w:style w:type="paragraph" w:styleId="af7">
    <w:name w:val="header"/>
    <w:basedOn w:val="a"/>
    <w:uiPriority w:val="99"/>
    <w:unhideWhenUsed/>
    <w:rsid w:val="00490E15"/>
    <w:pPr>
      <w:tabs>
        <w:tab w:val="center" w:pos="4677"/>
        <w:tab w:val="right" w:pos="9355"/>
      </w:tabs>
      <w:spacing w:after="0" w:line="240" w:lineRule="auto"/>
    </w:pPr>
  </w:style>
  <w:style w:type="paragraph" w:styleId="af8">
    <w:name w:val="footer"/>
    <w:basedOn w:val="a"/>
    <w:uiPriority w:val="99"/>
    <w:unhideWhenUsed/>
    <w:rsid w:val="00490E15"/>
    <w:pPr>
      <w:tabs>
        <w:tab w:val="center" w:pos="4677"/>
        <w:tab w:val="right" w:pos="9355"/>
      </w:tabs>
      <w:spacing w:after="0" w:line="240" w:lineRule="auto"/>
    </w:pPr>
  </w:style>
  <w:style w:type="paragraph" w:customStyle="1" w:styleId="13">
    <w:name w:val="Оглавление 1 Знак"/>
    <w:basedOn w:val="a"/>
    <w:link w:val="12"/>
    <w:uiPriority w:val="99"/>
    <w:qFormat/>
    <w:rsid w:val="00D20AB0"/>
    <w:pPr>
      <w:spacing w:before="120" w:after="120" w:line="240" w:lineRule="auto"/>
      <w:ind w:firstLine="0"/>
      <w:jc w:val="left"/>
    </w:pPr>
    <w:rPr>
      <w:sz w:val="22"/>
      <w:lang w:eastAsia="zh-CN"/>
    </w:rPr>
  </w:style>
  <w:style w:type="paragraph" w:styleId="21">
    <w:name w:val="toc 2"/>
    <w:basedOn w:val="a"/>
    <w:next w:val="a"/>
    <w:autoRedefine/>
    <w:uiPriority w:val="39"/>
    <w:unhideWhenUsed/>
    <w:rsid w:val="00EF5ACD"/>
    <w:pPr>
      <w:spacing w:after="100"/>
      <w:ind w:left="240"/>
    </w:pPr>
    <w:rPr>
      <w:szCs w:val="24"/>
    </w:rPr>
  </w:style>
  <w:style w:type="paragraph" w:styleId="af9">
    <w:name w:val="Subtitle"/>
    <w:basedOn w:val="a"/>
    <w:next w:val="a"/>
    <w:uiPriority w:val="11"/>
    <w:qFormat/>
    <w:rsid w:val="00993DE4"/>
    <w:pPr>
      <w:jc w:val="left"/>
    </w:pPr>
    <w:rPr>
      <w:rFonts w:eastAsiaTheme="minorEastAsia"/>
      <w:b/>
    </w:rPr>
  </w:style>
  <w:style w:type="paragraph" w:styleId="31">
    <w:name w:val="toc 3"/>
    <w:basedOn w:val="a"/>
    <w:next w:val="a"/>
    <w:autoRedefine/>
    <w:uiPriority w:val="39"/>
    <w:unhideWhenUsed/>
    <w:rsid w:val="00B0074E"/>
    <w:pPr>
      <w:spacing w:after="100"/>
      <w:ind w:left="480"/>
    </w:pPr>
  </w:style>
  <w:style w:type="paragraph" w:styleId="afa">
    <w:name w:val="No Spacing"/>
    <w:uiPriority w:val="1"/>
    <w:qFormat/>
    <w:rsid w:val="000C717D"/>
    <w:pPr>
      <w:ind w:firstLine="709"/>
      <w:jc w:val="both"/>
    </w:pPr>
    <w:rPr>
      <w:rFonts w:ascii="Cambria" w:hAnsi="Cambria"/>
      <w:sz w:val="24"/>
    </w:rPr>
  </w:style>
  <w:style w:type="paragraph" w:styleId="afb">
    <w:name w:val="annotation text"/>
    <w:basedOn w:val="a"/>
    <w:uiPriority w:val="99"/>
    <w:semiHidden/>
    <w:unhideWhenUsed/>
    <w:qFormat/>
    <w:rsid w:val="00001375"/>
    <w:pPr>
      <w:spacing w:line="240" w:lineRule="auto"/>
    </w:pPr>
    <w:rPr>
      <w:sz w:val="20"/>
      <w:szCs w:val="20"/>
    </w:rPr>
  </w:style>
  <w:style w:type="paragraph" w:styleId="afc">
    <w:name w:val="annotation subject"/>
    <w:basedOn w:val="afb"/>
    <w:next w:val="afb"/>
    <w:uiPriority w:val="99"/>
    <w:semiHidden/>
    <w:unhideWhenUsed/>
    <w:qFormat/>
    <w:rsid w:val="00001375"/>
    <w:rPr>
      <w:b/>
      <w:bCs/>
    </w:rPr>
  </w:style>
  <w:style w:type="paragraph" w:styleId="afd">
    <w:name w:val="Balloon Text"/>
    <w:basedOn w:val="a"/>
    <w:uiPriority w:val="99"/>
    <w:semiHidden/>
    <w:unhideWhenUsed/>
    <w:qFormat/>
    <w:rsid w:val="00F91F5B"/>
    <w:pPr>
      <w:spacing w:after="0" w:line="240" w:lineRule="auto"/>
    </w:pPr>
    <w:rPr>
      <w:rFonts w:ascii="Tahoma" w:hAnsi="Tahoma" w:cs="Tahoma"/>
      <w:sz w:val="16"/>
      <w:szCs w:val="16"/>
    </w:rPr>
  </w:style>
  <w:style w:type="paragraph" w:customStyle="1" w:styleId="afe">
    <w:name w:val="Абзац"/>
    <w:basedOn w:val="a"/>
    <w:qFormat/>
    <w:rsid w:val="00061EA4"/>
    <w:pPr>
      <w:spacing w:before="120" w:after="60" w:line="240" w:lineRule="auto"/>
      <w:ind w:firstLine="567"/>
    </w:pPr>
    <w:rPr>
      <w:rFonts w:ascii="Times New Roman" w:eastAsia="Times New Roman" w:hAnsi="Times New Roman" w:cs="Times New Roman"/>
      <w:szCs w:val="24"/>
      <w:lang w:eastAsia="ru-RU"/>
    </w:rPr>
  </w:style>
  <w:style w:type="paragraph" w:customStyle="1" w:styleId="Default">
    <w:name w:val="Default"/>
    <w:qFormat/>
    <w:rsid w:val="007E0D02"/>
    <w:pPr>
      <w:spacing w:after="160" w:line="259" w:lineRule="auto"/>
    </w:pPr>
    <w:rPr>
      <w:rFonts w:ascii="Times New Roman" w:eastAsia="Calibri" w:hAnsi="Times New Roman" w:cs="Times New Roman"/>
      <w:color w:val="000000"/>
      <w:sz w:val="24"/>
      <w:szCs w:val="24"/>
    </w:rPr>
  </w:style>
  <w:style w:type="numbering" w:customStyle="1" w:styleId="15">
    <w:name w:val="Стиль1"/>
    <w:uiPriority w:val="99"/>
    <w:qFormat/>
    <w:rsid w:val="00BB4A3D"/>
  </w:style>
  <w:style w:type="numbering" w:customStyle="1" w:styleId="22">
    <w:name w:val="Стиль2"/>
    <w:uiPriority w:val="99"/>
    <w:qFormat/>
    <w:rsid w:val="00BB4A3D"/>
  </w:style>
  <w:style w:type="numbering" w:customStyle="1" w:styleId="32">
    <w:name w:val="Стиль3"/>
    <w:uiPriority w:val="99"/>
    <w:qFormat/>
    <w:rsid w:val="00DF1900"/>
  </w:style>
  <w:style w:type="table" w:customStyle="1" w:styleId="-131">
    <w:name w:val="Таблица-сетка 1 светлая — акцент 31"/>
    <w:basedOn w:val="a1"/>
    <w:uiPriority w:val="46"/>
    <w:rsid w:val="0042115B"/>
    <w:pPr>
      <w:spacing w:before="120" w:after="12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cPr>
      <w:shd w:val="solid" w:color="F2F2F2" w:fill="auto"/>
      <w:vAlign w:val="center"/>
    </w:tc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aff">
    <w:name w:val="Table Grid"/>
    <w:basedOn w:val="a1"/>
    <w:uiPriority w:val="39"/>
    <w:rsid w:val="0049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писок-таблица 1 светлая — акцент 31"/>
    <w:basedOn w:val="a1"/>
    <w:uiPriority w:val="46"/>
    <w:rsid w:val="0042115B"/>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f0">
    <w:name w:val="Hyperlink"/>
    <w:basedOn w:val="a0"/>
    <w:uiPriority w:val="99"/>
    <w:unhideWhenUsed/>
    <w:rsid w:val="007B45F4"/>
    <w:rPr>
      <w:color w:val="0563C1" w:themeColor="hyperlink"/>
      <w:u w:val="single"/>
    </w:rPr>
  </w:style>
  <w:style w:type="paragraph" w:customStyle="1" w:styleId="16">
    <w:name w:val="Таблица1"/>
    <w:basedOn w:val="a"/>
    <w:qFormat/>
    <w:rsid w:val="00D3313D"/>
    <w:pPr>
      <w:spacing w:before="120" w:after="120" w:line="240" w:lineRule="auto"/>
      <w:ind w:firstLine="0"/>
      <w:jc w:val="left"/>
    </w:pPr>
    <w:rPr>
      <w:sz w:val="22"/>
      <w:lang w:eastAsia="zh-CN"/>
    </w:rPr>
  </w:style>
  <w:style w:type="paragraph" w:styleId="aff1">
    <w:name w:val="Normal (Web)"/>
    <w:basedOn w:val="a"/>
    <w:uiPriority w:val="99"/>
    <w:semiHidden/>
    <w:unhideWhenUsed/>
    <w:rsid w:val="00F853DC"/>
    <w:pPr>
      <w:suppressAutoHyphens w:val="0"/>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262583">
      <w:bodyDiv w:val="1"/>
      <w:marLeft w:val="0"/>
      <w:marRight w:val="0"/>
      <w:marTop w:val="0"/>
      <w:marBottom w:val="0"/>
      <w:divBdr>
        <w:top w:val="none" w:sz="0" w:space="0" w:color="auto"/>
        <w:left w:val="none" w:sz="0" w:space="0" w:color="auto"/>
        <w:bottom w:val="none" w:sz="0" w:space="0" w:color="auto"/>
        <w:right w:val="none" w:sz="0" w:space="0" w:color="auto"/>
      </w:divBdr>
    </w:div>
    <w:div w:id="1132867976">
      <w:bodyDiv w:val="1"/>
      <w:marLeft w:val="0"/>
      <w:marRight w:val="0"/>
      <w:marTop w:val="0"/>
      <w:marBottom w:val="0"/>
      <w:divBdr>
        <w:top w:val="none" w:sz="0" w:space="0" w:color="auto"/>
        <w:left w:val="none" w:sz="0" w:space="0" w:color="auto"/>
        <w:bottom w:val="none" w:sz="0" w:space="0" w:color="auto"/>
        <w:right w:val="none" w:sz="0" w:space="0" w:color="auto"/>
      </w:divBdr>
    </w:div>
    <w:div w:id="1791631812">
      <w:bodyDiv w:val="1"/>
      <w:marLeft w:val="0"/>
      <w:marRight w:val="0"/>
      <w:marTop w:val="0"/>
      <w:marBottom w:val="0"/>
      <w:divBdr>
        <w:top w:val="none" w:sz="0" w:space="0" w:color="auto"/>
        <w:left w:val="none" w:sz="0" w:space="0" w:color="auto"/>
        <w:bottom w:val="none" w:sz="0" w:space="0" w:color="auto"/>
        <w:right w:val="none" w:sz="0" w:space="0" w:color="auto"/>
      </w:divBdr>
    </w:div>
    <w:div w:id="1960067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71078/53707570be6dd3dea0ab02268688c76706b8289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sultant.ru/document/cons_doc_LAW_477662/64a92b9b970d30e9745f65e251cf8643e7d43507/" TargetMode="External"/><Relationship Id="rId17" Type="http://schemas.openxmlformats.org/officeDocument/2006/relationships/hyperlink" Target="https://www.consultant.ru/document/cons_doc_LAW_480012/3342ee82e1b0d7bda5e691e5dc41144ba50d74d3/" TargetMode="External"/><Relationship Id="rId2" Type="http://schemas.openxmlformats.org/officeDocument/2006/relationships/numbering" Target="numbering.xml"/><Relationship Id="rId16" Type="http://schemas.openxmlformats.org/officeDocument/2006/relationships/hyperlink" Target="https://www.consultant.ru/document/cons_doc_LAW_219945/b2f569147d11878d0ae05891e9c66bedd55ec11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65555/41ce224bfab536ece287719b46c4d7af/" TargetMode="External"/><Relationship Id="rId5" Type="http://schemas.openxmlformats.org/officeDocument/2006/relationships/webSettings" Target="webSettings.xml"/><Relationship Id="rId15" Type="http://schemas.openxmlformats.org/officeDocument/2006/relationships/hyperlink" Target="https://www.consultant.ru/document/cons_doc_LAW_480012/0fd573da8835a131ac14478a05641e685d662f0b/" TargetMode="External"/><Relationship Id="rId23" Type="http://schemas.openxmlformats.org/officeDocument/2006/relationships/theme" Target="theme/theme1.xml"/><Relationship Id="rId10" Type="http://schemas.openxmlformats.org/officeDocument/2006/relationships/hyperlink" Target="https://www.consultant.ru/document/cons_doc_LAW_471078/53707570be6dd3dea0ab02268688c76706b8289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77662/64a92b9b970d30e9745f65e251cf8643e7d43507/" TargetMode="External"/><Relationship Id="rId14" Type="http://schemas.openxmlformats.org/officeDocument/2006/relationships/hyperlink" Target="https://www.consultant.ru/document/cons_doc_LAW_480012/0fd573da8835a131ac14478a05641e685d662f0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DC9D-158A-4831-8D06-CEC44B4A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65</Pages>
  <Words>17303</Words>
  <Characters>98632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dc:description/>
  <cp:lastModifiedBy>Цветкова Любовь Владимировна</cp:lastModifiedBy>
  <cp:revision>292</cp:revision>
  <dcterms:created xsi:type="dcterms:W3CDTF">2022-03-21T14:54:00Z</dcterms:created>
  <dcterms:modified xsi:type="dcterms:W3CDTF">2025-03-24T07:03:00Z</dcterms:modified>
  <dc:language>ru-RU</dc:language>
</cp:coreProperties>
</file>