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623" w:rsidRPr="00BD2BEA" w:rsidRDefault="00F30488" w:rsidP="0065203B">
      <w:pPr>
        <w:suppressAutoHyphens/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 wp14:anchorId="614D8D8D" wp14:editId="773C345C">
            <wp:extent cx="67627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5CBC" w:rsidRPr="00BD2BEA" w:rsidRDefault="00C45CBC" w:rsidP="0065203B">
      <w:pPr>
        <w:suppressAutoHyphens/>
        <w:jc w:val="both"/>
        <w:rPr>
          <w:sz w:val="26"/>
          <w:szCs w:val="26"/>
        </w:rPr>
      </w:pPr>
    </w:p>
    <w:p w:rsidR="00A32EE7" w:rsidRDefault="00A32EE7" w:rsidP="0065203B">
      <w:pPr>
        <w:suppressAutoHyphens/>
        <w:jc w:val="center"/>
        <w:rPr>
          <w:b/>
          <w:bCs/>
          <w:sz w:val="28"/>
          <w:szCs w:val="28"/>
        </w:rPr>
      </w:pPr>
      <w:r w:rsidRPr="00351299">
        <w:rPr>
          <w:b/>
          <w:bCs/>
          <w:sz w:val="28"/>
          <w:szCs w:val="28"/>
        </w:rPr>
        <w:t xml:space="preserve">КОМИТЕТ ПО УПРАВЛЕНИЮ МУНИЦИПАЛЬНЫМ ИМУЩЕСТВОМ </w:t>
      </w:r>
      <w:r>
        <w:rPr>
          <w:b/>
          <w:bCs/>
          <w:sz w:val="28"/>
          <w:szCs w:val="28"/>
        </w:rPr>
        <w:t xml:space="preserve">И МУНИЦИПАЛЬНЫМ ЗАКАЗАМ </w:t>
      </w:r>
    </w:p>
    <w:p w:rsidR="00A32EE7" w:rsidRPr="00A32EE7" w:rsidRDefault="00A32EE7" w:rsidP="0065203B">
      <w:pPr>
        <w:suppressAutoHyphens/>
        <w:jc w:val="center"/>
        <w:rPr>
          <w:b/>
          <w:bCs/>
          <w:sz w:val="28"/>
          <w:szCs w:val="28"/>
          <w:u w:val="single"/>
        </w:rPr>
      </w:pPr>
      <w:r w:rsidRPr="00A32EE7">
        <w:rPr>
          <w:b/>
          <w:bCs/>
          <w:sz w:val="28"/>
          <w:szCs w:val="28"/>
          <w:u w:val="single"/>
        </w:rPr>
        <w:t>АДМИНИСТРАЦИИ ГОРОДСКОГО ОКРУГА КОХМА</w:t>
      </w:r>
    </w:p>
    <w:p w:rsidR="003916CE" w:rsidRPr="00BD2BEA" w:rsidRDefault="003916CE" w:rsidP="0065203B">
      <w:pPr>
        <w:suppressAutoHyphens/>
        <w:jc w:val="both"/>
        <w:rPr>
          <w:sz w:val="26"/>
          <w:szCs w:val="26"/>
        </w:rPr>
      </w:pPr>
    </w:p>
    <w:p w:rsidR="00A42C28" w:rsidRPr="002E3DAC" w:rsidRDefault="00A42C28" w:rsidP="0065203B">
      <w:pPr>
        <w:suppressAutoHyphens/>
        <w:jc w:val="center"/>
        <w:rPr>
          <w:b/>
          <w:bCs/>
          <w:spacing w:val="40"/>
          <w:sz w:val="28"/>
          <w:szCs w:val="28"/>
        </w:rPr>
      </w:pPr>
      <w:r w:rsidRPr="002E3DAC">
        <w:rPr>
          <w:b/>
          <w:bCs/>
          <w:spacing w:val="40"/>
          <w:sz w:val="28"/>
          <w:szCs w:val="28"/>
        </w:rPr>
        <w:t xml:space="preserve">РАСПОРЯЖЕНИЕ </w:t>
      </w:r>
    </w:p>
    <w:tbl>
      <w:tblPr>
        <w:tblStyle w:val="a7"/>
        <w:tblW w:w="585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0"/>
        <w:gridCol w:w="672"/>
        <w:gridCol w:w="322"/>
        <w:gridCol w:w="1677"/>
        <w:gridCol w:w="203"/>
        <w:gridCol w:w="823"/>
        <w:gridCol w:w="741"/>
        <w:gridCol w:w="835"/>
      </w:tblGrid>
      <w:tr w:rsidR="00770BD4" w:rsidRPr="002E3DAC" w:rsidTr="00C5703A">
        <w:trPr>
          <w:jc w:val="center"/>
        </w:trPr>
        <w:tc>
          <w:tcPr>
            <w:tcW w:w="580" w:type="dxa"/>
            <w:vAlign w:val="bottom"/>
          </w:tcPr>
          <w:p w:rsidR="00770BD4" w:rsidRPr="002E3DAC" w:rsidRDefault="00770BD4" w:rsidP="0065203B">
            <w:pPr>
              <w:suppressAutoHyphens/>
              <w:jc w:val="right"/>
              <w:rPr>
                <w:b/>
                <w:bCs/>
                <w:sz w:val="28"/>
                <w:szCs w:val="28"/>
              </w:rPr>
            </w:pPr>
            <w:r w:rsidRPr="002E3DAC">
              <w:rPr>
                <w:b/>
                <w:bCs/>
                <w:sz w:val="28"/>
                <w:szCs w:val="28"/>
              </w:rPr>
              <w:t>от «</w:t>
            </w:r>
          </w:p>
        </w:tc>
        <w:tc>
          <w:tcPr>
            <w:tcW w:w="672" w:type="dxa"/>
            <w:tcBorders>
              <w:bottom w:val="single" w:sz="4" w:space="0" w:color="auto"/>
            </w:tcBorders>
            <w:vAlign w:val="bottom"/>
          </w:tcPr>
          <w:p w:rsidR="00770BD4" w:rsidRPr="002E3DAC" w:rsidRDefault="006033DB" w:rsidP="0065203B">
            <w:pPr>
              <w:suppressAutoHyphens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322" w:type="dxa"/>
            <w:vAlign w:val="bottom"/>
          </w:tcPr>
          <w:p w:rsidR="00770BD4" w:rsidRPr="002E3DAC" w:rsidRDefault="00770BD4" w:rsidP="0065203B">
            <w:pPr>
              <w:suppressAutoHyphens/>
              <w:rPr>
                <w:b/>
                <w:bCs/>
                <w:sz w:val="28"/>
                <w:szCs w:val="28"/>
              </w:rPr>
            </w:pPr>
            <w:r w:rsidRPr="002E3DAC">
              <w:rPr>
                <w:b/>
                <w:bCs/>
                <w:sz w:val="28"/>
                <w:szCs w:val="28"/>
              </w:rPr>
              <w:t>»</w:t>
            </w:r>
          </w:p>
        </w:tc>
        <w:tc>
          <w:tcPr>
            <w:tcW w:w="1677" w:type="dxa"/>
            <w:tcBorders>
              <w:bottom w:val="single" w:sz="4" w:space="0" w:color="auto"/>
            </w:tcBorders>
            <w:vAlign w:val="bottom"/>
          </w:tcPr>
          <w:p w:rsidR="00770BD4" w:rsidRPr="002E3DAC" w:rsidRDefault="006033DB" w:rsidP="0065203B">
            <w:pPr>
              <w:suppressAutoHyphens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203" w:type="dxa"/>
            <w:vAlign w:val="bottom"/>
          </w:tcPr>
          <w:p w:rsidR="00770BD4" w:rsidRPr="002E3DAC" w:rsidRDefault="00770BD4" w:rsidP="0065203B">
            <w:pPr>
              <w:suppressAutoHyphens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23" w:type="dxa"/>
            <w:tcBorders>
              <w:bottom w:val="single" w:sz="4" w:space="0" w:color="auto"/>
            </w:tcBorders>
            <w:vAlign w:val="bottom"/>
          </w:tcPr>
          <w:p w:rsidR="00770BD4" w:rsidRPr="002E3DAC" w:rsidRDefault="006033DB" w:rsidP="003A01D3">
            <w:pPr>
              <w:suppressAutoHyphens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2024</w:t>
            </w:r>
          </w:p>
        </w:tc>
        <w:tc>
          <w:tcPr>
            <w:tcW w:w="741" w:type="dxa"/>
            <w:vAlign w:val="bottom"/>
          </w:tcPr>
          <w:p w:rsidR="00770BD4" w:rsidRPr="002E3DAC" w:rsidRDefault="00681B7D" w:rsidP="0065203B">
            <w:pPr>
              <w:tabs>
                <w:tab w:val="right" w:pos="699"/>
              </w:tabs>
              <w:suppressAutoHyphens/>
              <w:ind w:left="57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г. </w:t>
            </w:r>
            <w:r w:rsidR="00770BD4" w:rsidRPr="002E3DAC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835" w:type="dxa"/>
            <w:tcBorders>
              <w:bottom w:val="single" w:sz="4" w:space="0" w:color="auto"/>
            </w:tcBorders>
            <w:vAlign w:val="bottom"/>
          </w:tcPr>
          <w:p w:rsidR="00770BD4" w:rsidRPr="002E3DAC" w:rsidRDefault="006033DB" w:rsidP="0065203B">
            <w:pPr>
              <w:suppressAutoHyphens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34</w:t>
            </w:r>
            <w:r w:rsidR="00580B61">
              <w:rPr>
                <w:b/>
                <w:bCs/>
                <w:sz w:val="28"/>
                <w:szCs w:val="28"/>
              </w:rPr>
              <w:t>-р</w:t>
            </w:r>
          </w:p>
        </w:tc>
      </w:tr>
    </w:tbl>
    <w:p w:rsidR="00130D00" w:rsidRPr="00130D00" w:rsidRDefault="00130D00" w:rsidP="0065203B">
      <w:pPr>
        <w:suppressAutoHyphens/>
        <w:jc w:val="both"/>
        <w:rPr>
          <w:sz w:val="26"/>
          <w:szCs w:val="26"/>
        </w:rPr>
      </w:pPr>
    </w:p>
    <w:p w:rsidR="00200D9D" w:rsidRPr="00E20182" w:rsidRDefault="00200D9D" w:rsidP="0065203B">
      <w:pPr>
        <w:suppressAutoHyphens/>
        <w:jc w:val="center"/>
        <w:rPr>
          <w:b/>
          <w:sz w:val="28"/>
          <w:szCs w:val="28"/>
        </w:rPr>
      </w:pPr>
      <w:r w:rsidRPr="00E20182">
        <w:rPr>
          <w:b/>
          <w:sz w:val="28"/>
          <w:szCs w:val="28"/>
        </w:rPr>
        <w:t>Об утверждении программы Профилактик</w:t>
      </w:r>
      <w:r w:rsidR="001A79C4">
        <w:rPr>
          <w:b/>
          <w:sz w:val="28"/>
          <w:szCs w:val="28"/>
        </w:rPr>
        <w:t>и</w:t>
      </w:r>
      <w:r w:rsidRPr="00E20182">
        <w:rPr>
          <w:b/>
          <w:sz w:val="28"/>
          <w:szCs w:val="28"/>
        </w:rPr>
        <w:t xml:space="preserve"> рисков причинения вреда (ущерба) охраняемым законом ценностям по муниципальному земельному контролю на территории </w:t>
      </w:r>
      <w:r w:rsidR="00E20182" w:rsidRPr="00E20182">
        <w:rPr>
          <w:b/>
          <w:sz w:val="28"/>
          <w:szCs w:val="28"/>
        </w:rPr>
        <w:t>городского округа Кохма</w:t>
      </w:r>
      <w:r w:rsidRPr="00E20182">
        <w:rPr>
          <w:b/>
          <w:sz w:val="28"/>
          <w:szCs w:val="28"/>
        </w:rPr>
        <w:t xml:space="preserve"> на 202</w:t>
      </w:r>
      <w:r w:rsidR="00507D18">
        <w:rPr>
          <w:b/>
          <w:sz w:val="28"/>
          <w:szCs w:val="28"/>
        </w:rPr>
        <w:t>5</w:t>
      </w:r>
      <w:r w:rsidRPr="00E20182">
        <w:rPr>
          <w:b/>
          <w:sz w:val="28"/>
          <w:szCs w:val="28"/>
        </w:rPr>
        <w:t xml:space="preserve"> год</w:t>
      </w:r>
    </w:p>
    <w:p w:rsidR="00200D9D" w:rsidRDefault="00200D9D" w:rsidP="0065203B">
      <w:pPr>
        <w:tabs>
          <w:tab w:val="left" w:pos="993"/>
        </w:tabs>
        <w:suppressAutoHyphens/>
        <w:jc w:val="center"/>
        <w:rPr>
          <w:b/>
          <w:bCs/>
          <w:sz w:val="26"/>
          <w:szCs w:val="26"/>
        </w:rPr>
      </w:pPr>
    </w:p>
    <w:p w:rsidR="00200D9D" w:rsidRPr="00E20182" w:rsidRDefault="00200D9D" w:rsidP="0065203B">
      <w:pPr>
        <w:suppressAutoHyphens/>
        <w:spacing w:line="360" w:lineRule="auto"/>
        <w:ind w:firstLine="708"/>
        <w:jc w:val="both"/>
        <w:rPr>
          <w:sz w:val="28"/>
          <w:szCs w:val="28"/>
        </w:rPr>
      </w:pPr>
      <w:r w:rsidRPr="00E20182">
        <w:rPr>
          <w:sz w:val="28"/>
          <w:szCs w:val="28"/>
        </w:rPr>
        <w:t xml:space="preserve">В соответствии со статьей 44 Федерального закона от 31.07.2020 </w:t>
      </w:r>
      <w:r w:rsidR="00E20182">
        <w:rPr>
          <w:sz w:val="28"/>
          <w:szCs w:val="28"/>
        </w:rPr>
        <w:br/>
      </w:r>
      <w:r w:rsidRPr="00E20182">
        <w:rPr>
          <w:sz w:val="28"/>
          <w:szCs w:val="28"/>
        </w:rPr>
        <w:t xml:space="preserve">№ 248-ФЗ «О государственном контроле (надзоре) и муниципальном контроле в Российской Федерации», статьей 17.1 Федерального закона от 06.10.2003 </w:t>
      </w:r>
      <w:r w:rsidR="00E20182">
        <w:rPr>
          <w:sz w:val="28"/>
          <w:szCs w:val="28"/>
        </w:rPr>
        <w:br/>
      </w:r>
      <w:r w:rsidRPr="00E20182">
        <w:rPr>
          <w:sz w:val="28"/>
          <w:szCs w:val="28"/>
        </w:rPr>
        <w:t>№ 131-ФЗ «Об общих принципах организации местного самоуправления в Р</w:t>
      </w:r>
      <w:r w:rsidR="00E20182">
        <w:rPr>
          <w:sz w:val="28"/>
          <w:szCs w:val="28"/>
        </w:rPr>
        <w:t>ос</w:t>
      </w:r>
      <w:r w:rsidRPr="00E20182">
        <w:rPr>
          <w:sz w:val="28"/>
          <w:szCs w:val="28"/>
        </w:rPr>
        <w:t xml:space="preserve">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E20182">
        <w:rPr>
          <w:sz w:val="28"/>
          <w:szCs w:val="28"/>
        </w:rPr>
        <w:t>Р</w:t>
      </w:r>
      <w:r w:rsidRPr="00E20182">
        <w:rPr>
          <w:sz w:val="28"/>
          <w:szCs w:val="28"/>
        </w:rPr>
        <w:t xml:space="preserve">ешением </w:t>
      </w:r>
      <w:r w:rsidR="00E20182">
        <w:rPr>
          <w:sz w:val="28"/>
          <w:szCs w:val="28"/>
        </w:rPr>
        <w:t>Городской Думы городского округа Кохма</w:t>
      </w:r>
      <w:r w:rsidRPr="00E20182">
        <w:rPr>
          <w:sz w:val="28"/>
          <w:szCs w:val="28"/>
        </w:rPr>
        <w:t xml:space="preserve"> «Об утверждении Положения о муниципальном земельном контроле на территории </w:t>
      </w:r>
      <w:r w:rsidR="00E20182">
        <w:rPr>
          <w:sz w:val="28"/>
          <w:szCs w:val="28"/>
        </w:rPr>
        <w:t>городского округа Кохма</w:t>
      </w:r>
      <w:r w:rsidRPr="00E20182">
        <w:rPr>
          <w:sz w:val="28"/>
          <w:szCs w:val="28"/>
        </w:rPr>
        <w:t>»</w:t>
      </w:r>
      <w:r w:rsidR="00E20182">
        <w:rPr>
          <w:sz w:val="28"/>
          <w:szCs w:val="28"/>
        </w:rPr>
        <w:t>:</w:t>
      </w:r>
      <w:r w:rsidRPr="00E20182">
        <w:rPr>
          <w:sz w:val="28"/>
          <w:szCs w:val="28"/>
        </w:rPr>
        <w:t xml:space="preserve"> </w:t>
      </w:r>
    </w:p>
    <w:p w:rsidR="00200D9D" w:rsidRPr="00A7044F" w:rsidRDefault="00200D9D" w:rsidP="0065203B">
      <w:pPr>
        <w:tabs>
          <w:tab w:val="left" w:pos="993"/>
        </w:tabs>
        <w:suppressAutoHyphens/>
        <w:spacing w:line="360" w:lineRule="auto"/>
        <w:rPr>
          <w:b/>
          <w:sz w:val="10"/>
          <w:szCs w:val="10"/>
        </w:rPr>
      </w:pPr>
    </w:p>
    <w:p w:rsidR="00200D9D" w:rsidRDefault="00200D9D" w:rsidP="003F7365">
      <w:pPr>
        <w:pStyle w:val="af4"/>
        <w:spacing w:line="360" w:lineRule="auto"/>
        <w:ind w:firstLine="708"/>
        <w:rPr>
          <w:sz w:val="28"/>
          <w:szCs w:val="28"/>
          <w:lang w:val="ru-RU" w:eastAsia="fa-IR" w:bidi="fa-IR"/>
        </w:rPr>
      </w:pPr>
      <w:r w:rsidRPr="00E20182">
        <w:rPr>
          <w:sz w:val="28"/>
          <w:szCs w:val="28"/>
          <w:lang w:val="ru-RU" w:eastAsia="fa-IR" w:bidi="fa-IR"/>
        </w:rPr>
        <w:t>1. Утвердить программу Профилактик</w:t>
      </w:r>
      <w:r w:rsidR="001A79C4">
        <w:rPr>
          <w:sz w:val="28"/>
          <w:szCs w:val="28"/>
          <w:lang w:val="ru-RU" w:eastAsia="fa-IR" w:bidi="fa-IR"/>
        </w:rPr>
        <w:t>и</w:t>
      </w:r>
      <w:r w:rsidRPr="00E20182">
        <w:rPr>
          <w:sz w:val="28"/>
          <w:szCs w:val="28"/>
          <w:lang w:val="ru-RU" w:eastAsia="fa-IR" w:bidi="fa-IR"/>
        </w:rPr>
        <w:t xml:space="preserve"> рисков причинения вреда (ущерба) охраняемым законом ценностям по муниципальному земельному контролю на территории </w:t>
      </w:r>
      <w:r w:rsidR="00E20182" w:rsidRPr="00E20182">
        <w:rPr>
          <w:sz w:val="28"/>
          <w:szCs w:val="28"/>
          <w:lang w:val="ru-RU" w:eastAsia="fa-IR" w:bidi="fa-IR"/>
        </w:rPr>
        <w:t>городского округа Кохма</w:t>
      </w:r>
      <w:r w:rsidRPr="00E20182">
        <w:rPr>
          <w:sz w:val="28"/>
          <w:szCs w:val="28"/>
          <w:lang w:val="ru-RU" w:eastAsia="fa-IR" w:bidi="fa-IR"/>
        </w:rPr>
        <w:t xml:space="preserve"> на 202</w:t>
      </w:r>
      <w:r w:rsidR="00507D18">
        <w:rPr>
          <w:sz w:val="28"/>
          <w:szCs w:val="28"/>
          <w:lang w:val="ru-RU" w:eastAsia="fa-IR" w:bidi="fa-IR"/>
        </w:rPr>
        <w:t>5</w:t>
      </w:r>
      <w:r w:rsidRPr="00E20182">
        <w:rPr>
          <w:sz w:val="28"/>
          <w:szCs w:val="28"/>
          <w:lang w:val="ru-RU" w:eastAsia="fa-IR" w:bidi="fa-IR"/>
        </w:rPr>
        <w:t xml:space="preserve"> год</w:t>
      </w:r>
      <w:r w:rsidR="00507D18">
        <w:rPr>
          <w:sz w:val="28"/>
          <w:szCs w:val="28"/>
          <w:lang w:val="ru-RU" w:eastAsia="fa-IR" w:bidi="fa-IR"/>
        </w:rPr>
        <w:t>,</w:t>
      </w:r>
      <w:r w:rsidRPr="00E20182">
        <w:rPr>
          <w:sz w:val="28"/>
          <w:szCs w:val="28"/>
          <w:lang w:val="ru-RU" w:eastAsia="fa-IR" w:bidi="fa-IR"/>
        </w:rPr>
        <w:t xml:space="preserve"> согласно приложению.</w:t>
      </w:r>
    </w:p>
    <w:p w:rsidR="003F7365" w:rsidRDefault="003F7365" w:rsidP="001A79C4">
      <w:pPr>
        <w:pStyle w:val="af4"/>
        <w:spacing w:line="360" w:lineRule="auto"/>
        <w:ind w:firstLine="708"/>
        <w:rPr>
          <w:sz w:val="28"/>
          <w:szCs w:val="28"/>
          <w:lang w:val="ru-RU" w:eastAsia="fa-IR" w:bidi="fa-IR"/>
        </w:rPr>
      </w:pPr>
      <w:r>
        <w:rPr>
          <w:sz w:val="28"/>
          <w:szCs w:val="28"/>
          <w:lang w:val="ru-RU" w:eastAsia="fa-IR" w:bidi="fa-IR"/>
        </w:rPr>
        <w:t>2. Признать утратившим силу с 01.01.202</w:t>
      </w:r>
      <w:r w:rsidR="001E1106">
        <w:rPr>
          <w:sz w:val="28"/>
          <w:szCs w:val="28"/>
          <w:lang w:val="ru-RU" w:eastAsia="fa-IR" w:bidi="fa-IR"/>
        </w:rPr>
        <w:t>5</w:t>
      </w:r>
      <w:r>
        <w:rPr>
          <w:sz w:val="28"/>
          <w:szCs w:val="28"/>
          <w:lang w:val="ru-RU" w:eastAsia="fa-IR" w:bidi="fa-IR"/>
        </w:rPr>
        <w:t xml:space="preserve"> распоряжение комитета по управлению муниципальным имуществом и муниципальным заказам администрации городского округа Кохма от </w:t>
      </w:r>
      <w:r w:rsidR="00507D18">
        <w:rPr>
          <w:sz w:val="28"/>
          <w:szCs w:val="28"/>
          <w:lang w:val="ru-RU" w:eastAsia="fa-IR" w:bidi="fa-IR"/>
        </w:rPr>
        <w:t>15.12.2023</w:t>
      </w:r>
      <w:r w:rsidR="00653495">
        <w:rPr>
          <w:sz w:val="28"/>
          <w:szCs w:val="28"/>
          <w:lang w:val="ru-RU" w:eastAsia="fa-IR" w:bidi="fa-IR"/>
        </w:rPr>
        <w:t xml:space="preserve"> № </w:t>
      </w:r>
      <w:r w:rsidR="00507D18">
        <w:rPr>
          <w:sz w:val="28"/>
          <w:szCs w:val="28"/>
          <w:lang w:val="ru-RU" w:eastAsia="fa-IR" w:bidi="fa-IR"/>
        </w:rPr>
        <w:t>46-р</w:t>
      </w:r>
      <w:r w:rsidR="001A79C4">
        <w:rPr>
          <w:sz w:val="28"/>
          <w:szCs w:val="28"/>
          <w:lang w:val="ru-RU" w:eastAsia="fa-IR" w:bidi="fa-IR"/>
        </w:rPr>
        <w:t xml:space="preserve"> «</w:t>
      </w:r>
      <w:r w:rsidR="001A79C4" w:rsidRPr="001A79C4">
        <w:rPr>
          <w:sz w:val="28"/>
          <w:szCs w:val="28"/>
          <w:lang w:val="ru-RU" w:eastAsia="fa-IR" w:bidi="fa-IR"/>
        </w:rPr>
        <w:t xml:space="preserve">Об утверждении программы (плана) «Профилактика рисков причинения вреда (ущерба) охраняемым законом ценностям по муниципальному земельному </w:t>
      </w:r>
      <w:r w:rsidR="001A79C4" w:rsidRPr="001A79C4">
        <w:rPr>
          <w:sz w:val="28"/>
          <w:szCs w:val="28"/>
          <w:lang w:val="ru-RU" w:eastAsia="fa-IR" w:bidi="fa-IR"/>
        </w:rPr>
        <w:lastRenderedPageBreak/>
        <w:t>контролю на территории городского округа Кохма на 202</w:t>
      </w:r>
      <w:r w:rsidR="00507D18">
        <w:rPr>
          <w:sz w:val="28"/>
          <w:szCs w:val="28"/>
          <w:lang w:val="ru-RU" w:eastAsia="fa-IR" w:bidi="fa-IR"/>
        </w:rPr>
        <w:t>4</w:t>
      </w:r>
      <w:r w:rsidR="001A79C4" w:rsidRPr="001A79C4">
        <w:rPr>
          <w:sz w:val="28"/>
          <w:szCs w:val="28"/>
          <w:lang w:val="ru-RU" w:eastAsia="fa-IR" w:bidi="fa-IR"/>
        </w:rPr>
        <w:t xml:space="preserve"> год»</w:t>
      </w:r>
      <w:r>
        <w:rPr>
          <w:sz w:val="28"/>
          <w:szCs w:val="28"/>
          <w:lang w:val="ru-RU" w:eastAsia="fa-IR" w:bidi="fa-IR"/>
        </w:rPr>
        <w:t>.</w:t>
      </w:r>
    </w:p>
    <w:p w:rsidR="003F7365" w:rsidRDefault="003F7365" w:rsidP="003F7365">
      <w:pPr>
        <w:pStyle w:val="af4"/>
        <w:spacing w:line="360" w:lineRule="auto"/>
        <w:ind w:firstLine="708"/>
        <w:rPr>
          <w:sz w:val="28"/>
          <w:szCs w:val="28"/>
          <w:lang w:val="ru-RU" w:eastAsia="fa-IR" w:bidi="fa-IR"/>
        </w:rPr>
      </w:pPr>
      <w:r>
        <w:rPr>
          <w:sz w:val="28"/>
          <w:szCs w:val="28"/>
          <w:lang w:val="ru-RU" w:eastAsia="fa-IR" w:bidi="fa-IR"/>
        </w:rPr>
        <w:t>3. Настоящее распоряжение вступает в силу с 01.01.202</w:t>
      </w:r>
      <w:r w:rsidR="00507D18">
        <w:rPr>
          <w:sz w:val="28"/>
          <w:szCs w:val="28"/>
          <w:lang w:val="ru-RU" w:eastAsia="fa-IR" w:bidi="fa-IR"/>
        </w:rPr>
        <w:t>5</w:t>
      </w:r>
      <w:r>
        <w:rPr>
          <w:sz w:val="28"/>
          <w:szCs w:val="28"/>
          <w:lang w:val="ru-RU" w:eastAsia="fa-IR" w:bidi="fa-IR"/>
        </w:rPr>
        <w:t>.</w:t>
      </w:r>
    </w:p>
    <w:p w:rsidR="00200D9D" w:rsidRDefault="003F7365" w:rsidP="003F7365">
      <w:pPr>
        <w:pStyle w:val="af4"/>
        <w:spacing w:line="360" w:lineRule="auto"/>
        <w:ind w:firstLine="708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</w:t>
      </w:r>
      <w:r w:rsidR="00E20182" w:rsidRPr="00E20182">
        <w:rPr>
          <w:sz w:val="28"/>
          <w:szCs w:val="28"/>
          <w:lang w:val="ru-RU"/>
        </w:rPr>
        <w:t>.</w:t>
      </w:r>
      <w:r w:rsidR="00200D9D" w:rsidRPr="00E20182">
        <w:rPr>
          <w:sz w:val="28"/>
          <w:szCs w:val="28"/>
          <w:lang w:val="ru-RU"/>
        </w:rPr>
        <w:t xml:space="preserve"> Контроль за исполнением настоящего </w:t>
      </w:r>
      <w:r w:rsidR="00681B7D">
        <w:rPr>
          <w:sz w:val="28"/>
          <w:szCs w:val="28"/>
          <w:lang w:val="ru-RU"/>
        </w:rPr>
        <w:t>распоряжения</w:t>
      </w:r>
      <w:r w:rsidR="00200D9D" w:rsidRPr="00E20182">
        <w:rPr>
          <w:sz w:val="28"/>
          <w:szCs w:val="28"/>
          <w:lang w:val="ru-RU"/>
        </w:rPr>
        <w:t xml:space="preserve"> оставляю за собой.</w:t>
      </w:r>
    </w:p>
    <w:p w:rsidR="003F7365" w:rsidRDefault="003F7365" w:rsidP="00580B61">
      <w:pPr>
        <w:pStyle w:val="af4"/>
        <w:spacing w:line="276" w:lineRule="auto"/>
        <w:ind w:firstLine="708"/>
        <w:rPr>
          <w:sz w:val="28"/>
          <w:szCs w:val="28"/>
          <w:lang w:val="ru-RU"/>
        </w:rPr>
      </w:pPr>
    </w:p>
    <w:p w:rsidR="001A79C4" w:rsidRDefault="001A79C4" w:rsidP="00580B61">
      <w:pPr>
        <w:pStyle w:val="af4"/>
        <w:spacing w:line="276" w:lineRule="auto"/>
        <w:ind w:firstLine="708"/>
        <w:rPr>
          <w:sz w:val="28"/>
          <w:szCs w:val="28"/>
          <w:lang w:val="ru-RU"/>
        </w:rPr>
      </w:pPr>
    </w:p>
    <w:p w:rsidR="003F7365" w:rsidRPr="00E20182" w:rsidRDefault="003F7365" w:rsidP="00580B61">
      <w:pPr>
        <w:pStyle w:val="af4"/>
        <w:spacing w:line="276" w:lineRule="auto"/>
        <w:ind w:firstLine="708"/>
        <w:rPr>
          <w:sz w:val="28"/>
          <w:szCs w:val="28"/>
          <w:lang w:val="ru-RU"/>
        </w:rPr>
      </w:pPr>
    </w:p>
    <w:p w:rsidR="00E20182" w:rsidRPr="003964F0" w:rsidRDefault="00E20182" w:rsidP="0065203B">
      <w:pPr>
        <w:suppressAutoHyphens/>
        <w:jc w:val="both"/>
        <w:rPr>
          <w:b/>
          <w:sz w:val="28"/>
          <w:szCs w:val="28"/>
        </w:rPr>
      </w:pPr>
      <w:r w:rsidRPr="003964F0">
        <w:rPr>
          <w:b/>
          <w:sz w:val="28"/>
          <w:szCs w:val="28"/>
        </w:rPr>
        <w:t>Председатель комитета по управлению</w:t>
      </w:r>
    </w:p>
    <w:p w:rsidR="00E20182" w:rsidRPr="003964F0" w:rsidRDefault="00E20182" w:rsidP="0065203B">
      <w:pPr>
        <w:suppressAutoHyphens/>
        <w:jc w:val="both"/>
        <w:rPr>
          <w:b/>
          <w:sz w:val="28"/>
          <w:szCs w:val="28"/>
        </w:rPr>
      </w:pPr>
      <w:r w:rsidRPr="003964F0">
        <w:rPr>
          <w:b/>
          <w:sz w:val="28"/>
          <w:szCs w:val="28"/>
        </w:rPr>
        <w:t xml:space="preserve">муниципальным имуществом и </w:t>
      </w:r>
    </w:p>
    <w:p w:rsidR="00E20182" w:rsidRPr="003964F0" w:rsidRDefault="00E20182" w:rsidP="0065203B">
      <w:pPr>
        <w:suppressAutoHyphens/>
        <w:jc w:val="both"/>
        <w:rPr>
          <w:b/>
          <w:sz w:val="28"/>
          <w:szCs w:val="28"/>
        </w:rPr>
      </w:pPr>
      <w:r w:rsidRPr="003964F0">
        <w:rPr>
          <w:b/>
          <w:sz w:val="28"/>
          <w:szCs w:val="28"/>
        </w:rPr>
        <w:t xml:space="preserve">муниципальным заказам администрации </w:t>
      </w:r>
    </w:p>
    <w:p w:rsidR="00E20182" w:rsidRDefault="00E20182" w:rsidP="0065203B">
      <w:pPr>
        <w:suppressAutoHyphens/>
        <w:jc w:val="both"/>
        <w:rPr>
          <w:b/>
          <w:sz w:val="28"/>
          <w:szCs w:val="28"/>
        </w:rPr>
      </w:pPr>
      <w:r w:rsidRPr="003964F0">
        <w:rPr>
          <w:b/>
          <w:sz w:val="28"/>
          <w:szCs w:val="28"/>
        </w:rPr>
        <w:t>городского округа Кохма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Н.Н. Шляева</w:t>
      </w:r>
    </w:p>
    <w:p w:rsidR="006033DB" w:rsidRDefault="003F7365" w:rsidP="006033DB">
      <w:pPr>
        <w:suppressAutoHyphens/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033DB">
        <w:rPr>
          <w:sz w:val="28"/>
          <w:szCs w:val="28"/>
        </w:rPr>
        <w:lastRenderedPageBreak/>
        <w:t>Приложение</w:t>
      </w:r>
    </w:p>
    <w:p w:rsidR="006033DB" w:rsidRDefault="006033DB" w:rsidP="006033DB">
      <w:pPr>
        <w:suppressAutoHyphens/>
        <w:ind w:left="5529"/>
        <w:jc w:val="center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к распоряжению комитета </w:t>
      </w:r>
      <w:r>
        <w:rPr>
          <w:rFonts w:eastAsia="Calibri"/>
          <w:sz w:val="28"/>
          <w:szCs w:val="28"/>
        </w:rPr>
        <w:t>по управлению муниципальным имуществом и муниципальным</w:t>
      </w:r>
    </w:p>
    <w:p w:rsidR="006033DB" w:rsidRDefault="006033DB" w:rsidP="006033DB">
      <w:pPr>
        <w:suppressAutoHyphens/>
        <w:ind w:left="5529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заказам администрации городского округа Кохма</w:t>
      </w:r>
    </w:p>
    <w:p w:rsidR="006033DB" w:rsidRDefault="006033DB" w:rsidP="006033DB">
      <w:pPr>
        <w:suppressAutoHyphens/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20.12.2024</w:t>
      </w:r>
      <w:r>
        <w:rPr>
          <w:sz w:val="28"/>
          <w:szCs w:val="28"/>
        </w:rPr>
        <w:t xml:space="preserve"> № </w:t>
      </w:r>
      <w:r>
        <w:rPr>
          <w:sz w:val="28"/>
          <w:szCs w:val="28"/>
        </w:rPr>
        <w:t>34</w:t>
      </w:r>
      <w:r>
        <w:rPr>
          <w:sz w:val="28"/>
          <w:szCs w:val="28"/>
        </w:rPr>
        <w:t>-р</w:t>
      </w:r>
    </w:p>
    <w:p w:rsidR="006033DB" w:rsidRDefault="006033DB" w:rsidP="006033DB">
      <w:pPr>
        <w:suppressAutoHyphens/>
        <w:ind w:left="4956"/>
        <w:jc w:val="center"/>
        <w:rPr>
          <w:sz w:val="28"/>
          <w:szCs w:val="28"/>
        </w:rPr>
      </w:pPr>
    </w:p>
    <w:p w:rsidR="006033DB" w:rsidRDefault="006033DB" w:rsidP="006033DB">
      <w:pPr>
        <w:suppressAutoHyphens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Программа профилактики рисков причинения вреда (ущерба) охраняемым законом ценностям при осуществлении муниципального земельного контроля на территории городского округа Кохма на 2025 год</w:t>
      </w:r>
    </w:p>
    <w:p w:rsidR="006033DB" w:rsidRDefault="006033DB" w:rsidP="006033DB">
      <w:pPr>
        <w:suppressAutoHyphens/>
        <w:ind w:firstLine="709"/>
        <w:jc w:val="both"/>
        <w:rPr>
          <w:rFonts w:eastAsia="Calibri"/>
          <w:b/>
          <w:sz w:val="28"/>
          <w:szCs w:val="28"/>
          <w:lang w:eastAsia="en-US"/>
        </w:rPr>
      </w:pP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Настоящая программа профилактики рисков причинения вреда (ущерба) охраняемым законом ценностям при осуществлении муниципального земельного контроля на территории городского округа Кохма 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земельного контроля (далее – муниципальный контроль) осуществляемого администрацией городского округа Кохма в лице Комитета по управлению муниципальным имуществом и муниципальным заказам администрации городского округа Кохма (далее – Комитет) в 2025 году.</w:t>
      </w:r>
    </w:p>
    <w:p w:rsidR="006033DB" w:rsidRPr="00826759" w:rsidRDefault="006033DB" w:rsidP="006033DB">
      <w:pPr>
        <w:suppressAutoHyphens/>
        <w:spacing w:line="360" w:lineRule="auto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</w:t>
      </w:r>
      <w:r w:rsidRPr="00826759">
        <w:rPr>
          <w:rFonts w:eastAsia="Calibri"/>
          <w:sz w:val="28"/>
          <w:szCs w:val="28"/>
          <w:lang w:eastAsia="en-US"/>
        </w:rPr>
        <w:t>р</w:t>
      </w:r>
      <w:r>
        <w:rPr>
          <w:rFonts w:eastAsia="Calibri"/>
          <w:sz w:val="28"/>
          <w:szCs w:val="28"/>
          <w:lang w:eastAsia="en-US"/>
        </w:rPr>
        <w:t>огр</w:t>
      </w:r>
      <w:r w:rsidRPr="00826759">
        <w:rPr>
          <w:rFonts w:eastAsia="Calibri"/>
          <w:sz w:val="28"/>
          <w:szCs w:val="28"/>
          <w:lang w:eastAsia="en-US"/>
        </w:rPr>
        <w:t>амма разработана для своевременного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826759">
        <w:rPr>
          <w:rFonts w:eastAsia="Calibri"/>
          <w:sz w:val="28"/>
          <w:szCs w:val="28"/>
          <w:lang w:eastAsia="en-US"/>
        </w:rPr>
        <w:t xml:space="preserve">предупреждения </w:t>
      </w:r>
      <w:r>
        <w:rPr>
          <w:rFonts w:eastAsia="Calibri"/>
          <w:sz w:val="28"/>
          <w:szCs w:val="28"/>
          <w:lang w:eastAsia="en-US"/>
        </w:rPr>
        <w:t xml:space="preserve">Комитетом </w:t>
      </w:r>
      <w:r w:rsidRPr="00826759">
        <w:rPr>
          <w:rFonts w:eastAsia="Calibri"/>
          <w:sz w:val="28"/>
          <w:szCs w:val="28"/>
          <w:lang w:eastAsia="en-US"/>
        </w:rPr>
        <w:t>нарушений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826759">
        <w:rPr>
          <w:rFonts w:eastAsia="Calibri"/>
          <w:sz w:val="28"/>
          <w:szCs w:val="28"/>
          <w:lang w:eastAsia="en-US"/>
        </w:rPr>
        <w:t>требований земельного законодательства в отношении расположенных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826759">
        <w:rPr>
          <w:rFonts w:eastAsia="Calibri"/>
          <w:sz w:val="28"/>
          <w:szCs w:val="28"/>
          <w:lang w:eastAsia="en-US"/>
        </w:rPr>
        <w:t xml:space="preserve">в границах городского округа </w:t>
      </w:r>
      <w:r>
        <w:rPr>
          <w:rFonts w:eastAsia="Calibri"/>
          <w:sz w:val="28"/>
          <w:szCs w:val="28"/>
          <w:lang w:eastAsia="en-US"/>
        </w:rPr>
        <w:t>Кохма</w:t>
      </w:r>
      <w:r w:rsidRPr="00826759">
        <w:rPr>
          <w:rFonts w:eastAsia="Calibri"/>
          <w:sz w:val="28"/>
          <w:szCs w:val="28"/>
          <w:lang w:eastAsia="en-US"/>
        </w:rPr>
        <w:t xml:space="preserve"> объектов земельного контроля.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</w:t>
      </w:r>
      <w:r w:rsidRPr="00826759">
        <w:rPr>
          <w:rFonts w:eastAsia="Calibri"/>
          <w:sz w:val="28"/>
          <w:szCs w:val="28"/>
          <w:lang w:eastAsia="en-US"/>
        </w:rPr>
        <w:t>рограмма направлена на достижение общественно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826759">
        <w:rPr>
          <w:rFonts w:eastAsia="Calibri"/>
          <w:sz w:val="28"/>
          <w:szCs w:val="28"/>
          <w:lang w:eastAsia="en-US"/>
        </w:rPr>
        <w:t>значимых результатов, посредством проведения профилактических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826759">
        <w:rPr>
          <w:rFonts w:eastAsia="Calibri"/>
          <w:sz w:val="28"/>
          <w:szCs w:val="28"/>
          <w:lang w:eastAsia="en-US"/>
        </w:rPr>
        <w:t>мероприятий которые, в свою очередь, являются приоритетным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826759">
        <w:rPr>
          <w:rFonts w:eastAsia="Calibri"/>
          <w:sz w:val="28"/>
          <w:szCs w:val="28"/>
          <w:lang w:eastAsia="en-US"/>
        </w:rPr>
        <w:t>по отношению к проведению контрольных мероприятий (проверок).</w:t>
      </w:r>
    </w:p>
    <w:p w:rsidR="006033DB" w:rsidRDefault="006033DB" w:rsidP="006033DB">
      <w:pPr>
        <w:suppressAutoHyphens/>
        <w:ind w:firstLine="708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>
        <w:rPr>
          <w:rFonts w:eastAsia="Calibri"/>
          <w:b/>
          <w:sz w:val="28"/>
          <w:szCs w:val="28"/>
          <w:lang w:eastAsia="en-US"/>
        </w:rPr>
        <w:t>. Анализ текущего состояния осуществления муниципального контроля, описание текущего развития профилактической деятельности комитетом по управлению муниципальным имуществом и муниципальным заказам администрации городского округа Кохма, характеристика проблем, на решение которых направлена Программа</w:t>
      </w:r>
    </w:p>
    <w:p w:rsidR="006033DB" w:rsidRDefault="006033DB" w:rsidP="006033DB">
      <w:pPr>
        <w:pStyle w:val="ConsPlusNormal0"/>
        <w:suppressAutoHyphens/>
        <w:spacing w:line="360" w:lineRule="auto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Объектами при осуществлении муниципального земельного контроля являются земельные участки, которыми контролируемые лица владеют и (или) пользуются в границах городского округа Кохма.</w:t>
      </w:r>
    </w:p>
    <w:p w:rsidR="006033DB" w:rsidRDefault="006033DB" w:rsidP="006033DB">
      <w:pPr>
        <w:pStyle w:val="ConsPlusNormal0"/>
        <w:suppressAutoHyphens/>
        <w:spacing w:line="360" w:lineRule="auto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Объектами при осуществлении вида муниципального контроля являются: </w:t>
      </w:r>
    </w:p>
    <w:p w:rsidR="006033DB" w:rsidRDefault="006033DB" w:rsidP="006033DB">
      <w:pPr>
        <w:pStyle w:val="ConsPlusNormal0"/>
        <w:suppressAutoHyphens/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1) деятельность, действия (бездействие) контролируемых лиц, в рамках которых должны соблюдаться обязательные требования, </w:t>
      </w:r>
      <w:bookmarkStart w:id="0" w:name="_Hlk77763353"/>
      <w:bookmarkStart w:id="1" w:name="_Hlk77763765"/>
      <w:r>
        <w:rPr>
          <w:color w:val="000000"/>
        </w:rPr>
        <w:t>в том числе предъявляемые к контролируемым лицам, осуществляющим деятельность, действия (бездействие), указанные в подпунктах 1–10 пункта 1.3 Положения</w:t>
      </w:r>
      <w:bookmarkEnd w:id="0"/>
      <w:r>
        <w:t xml:space="preserve"> </w:t>
      </w:r>
      <w:r>
        <w:rPr>
          <w:color w:val="000000"/>
        </w:rPr>
        <w:t>о муниципальном земельном контроле в городском округе Кохма, утвержденного Решением Городской Думы городского округа Кохма от 29.09.2021 № 51 (далее – Положение от 29.09.2021 № 51);</w:t>
      </w:r>
      <w:bookmarkEnd w:id="1"/>
    </w:p>
    <w:p w:rsidR="006033DB" w:rsidRDefault="006033DB" w:rsidP="006033DB">
      <w:pPr>
        <w:pStyle w:val="ConsPlusNormal0"/>
        <w:suppressAutoHyphens/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2) </w:t>
      </w:r>
      <w:r>
        <w:t>результаты деятельности контролируемых лиц, в том числе работы и услуги, к которым предъявляются обязательные</w:t>
      </w:r>
      <w:r>
        <w:rPr>
          <w:color w:val="000000"/>
        </w:rPr>
        <w:t>, указанные в подпунктах 1–10 пункта 1.3 Положения от 29.09.2021 № 51;</w:t>
      </w:r>
    </w:p>
    <w:p w:rsidR="006033DB" w:rsidRDefault="006033DB" w:rsidP="006033DB">
      <w:pPr>
        <w:pStyle w:val="ConsPlusNormal0"/>
        <w:suppressAutoHyphens/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3) </w:t>
      </w:r>
      <w:r>
        <w:t>объекты земельных отношений, расположенные в границах</w:t>
      </w:r>
      <w:r>
        <w:rPr>
          <w:color w:val="000000"/>
        </w:rPr>
        <w:t>,</w:t>
      </w:r>
      <w:r>
        <w:t xml:space="preserve"> </w:t>
      </w:r>
      <w:r>
        <w:rPr>
          <w:color w:val="000000"/>
        </w:rPr>
        <w:t>указанные в подпунктах 1–10 пункта 1.3 Положения от 29.09.2021 № 51.</w:t>
      </w:r>
    </w:p>
    <w:p w:rsidR="006033DB" w:rsidRDefault="006033DB" w:rsidP="006033DB">
      <w:pPr>
        <w:pStyle w:val="ConsPlusNormal0"/>
        <w:suppressAutoHyphens/>
        <w:spacing w:line="360" w:lineRule="auto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Контролируемыми лицами при осуществлении муниципального контроля являются </w:t>
      </w:r>
      <w:r>
        <w:rPr>
          <w:color w:val="000000"/>
        </w:rPr>
        <w:t>юридические лица, индивидуальные предприниматели и граждане (далее – контролируемые лица).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Главной задачей Комитета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 </w:t>
      </w:r>
    </w:p>
    <w:p w:rsidR="006033DB" w:rsidRPr="003A01D3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t xml:space="preserve">Муниципальный земельный контроль на территории </w:t>
      </w:r>
      <w:r>
        <w:rPr>
          <w:rFonts w:eastAsia="Calibri"/>
          <w:sz w:val="28"/>
          <w:szCs w:val="28"/>
          <w:lang w:eastAsia="en-US"/>
        </w:rPr>
        <w:t>городского округа Кохма</w:t>
      </w:r>
      <w:r w:rsidRPr="003A01D3">
        <w:rPr>
          <w:rFonts w:eastAsia="Calibri"/>
          <w:sz w:val="28"/>
          <w:szCs w:val="28"/>
          <w:lang w:eastAsia="en-US"/>
        </w:rPr>
        <w:t xml:space="preserve"> осуществляется </w:t>
      </w:r>
      <w:r>
        <w:rPr>
          <w:rFonts w:eastAsia="Calibri"/>
          <w:sz w:val="28"/>
          <w:szCs w:val="28"/>
          <w:lang w:eastAsia="en-US"/>
        </w:rPr>
        <w:t>Комитетом</w:t>
      </w:r>
      <w:r w:rsidRPr="003A01D3">
        <w:rPr>
          <w:rFonts w:eastAsia="Calibri"/>
          <w:sz w:val="28"/>
          <w:szCs w:val="28"/>
          <w:lang w:eastAsia="en-US"/>
        </w:rPr>
        <w:t xml:space="preserve"> посредством:</w:t>
      </w:r>
    </w:p>
    <w:p w:rsidR="006033DB" w:rsidRPr="003A01D3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t xml:space="preserve">- организации и проведения проверок соблюдения подконтрольными </w:t>
      </w:r>
      <w:r>
        <w:rPr>
          <w:rFonts w:eastAsia="Calibri"/>
          <w:sz w:val="28"/>
          <w:szCs w:val="28"/>
          <w:lang w:eastAsia="en-US"/>
        </w:rPr>
        <w:t>контролируемыми лицами</w:t>
      </w:r>
      <w:r w:rsidRPr="003A01D3">
        <w:rPr>
          <w:rFonts w:eastAsia="Calibri"/>
          <w:sz w:val="28"/>
          <w:szCs w:val="28"/>
          <w:lang w:eastAsia="en-US"/>
        </w:rPr>
        <w:t xml:space="preserve"> требований</w:t>
      </w:r>
      <w:r>
        <w:rPr>
          <w:rFonts w:eastAsia="Calibri"/>
          <w:sz w:val="28"/>
          <w:szCs w:val="28"/>
          <w:lang w:eastAsia="en-US"/>
        </w:rPr>
        <w:t xml:space="preserve"> земельного законодательства</w:t>
      </w:r>
      <w:r w:rsidRPr="003A01D3">
        <w:rPr>
          <w:rFonts w:eastAsia="Calibri"/>
          <w:sz w:val="28"/>
          <w:szCs w:val="28"/>
          <w:lang w:eastAsia="en-US"/>
        </w:rPr>
        <w:t>;</w:t>
      </w:r>
    </w:p>
    <w:p w:rsidR="006033DB" w:rsidRPr="003A01D3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t>- принятия предусмотренных законодательством Российской Федерации мер по пресечению и (или) устранению выявленных нарушений, а также систематического наблюдения за исполнением обязательных требований;</w:t>
      </w:r>
    </w:p>
    <w:p w:rsidR="006033DB" w:rsidRPr="003A01D3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t>- организации и проведения мероприятий по профилактике рисков причинения вреда (ущерба) охраняемым законом ценностям;</w:t>
      </w:r>
    </w:p>
    <w:p w:rsidR="006033DB" w:rsidRPr="003A01D3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lastRenderedPageBreak/>
        <w:t>- организации и проведения мероприятий по контролю, осуществляемых без взаимодействия с подконтрольными субъектами.</w:t>
      </w:r>
    </w:p>
    <w:p w:rsidR="006033DB" w:rsidRPr="003A01D3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 соответствии с </w:t>
      </w:r>
      <w:r w:rsidRPr="00A35F87">
        <w:rPr>
          <w:rFonts w:eastAsia="Calibri"/>
          <w:sz w:val="28"/>
          <w:szCs w:val="28"/>
          <w:lang w:eastAsia="en-US"/>
        </w:rPr>
        <w:t>Положение</w:t>
      </w:r>
      <w:r>
        <w:rPr>
          <w:rFonts w:eastAsia="Calibri"/>
          <w:sz w:val="28"/>
          <w:szCs w:val="28"/>
          <w:lang w:eastAsia="en-US"/>
        </w:rPr>
        <w:t>м</w:t>
      </w:r>
      <w:r w:rsidRPr="00A35F87">
        <w:rPr>
          <w:rFonts w:eastAsia="Calibri"/>
          <w:sz w:val="28"/>
          <w:szCs w:val="28"/>
          <w:lang w:eastAsia="en-US"/>
        </w:rPr>
        <w:t xml:space="preserve"> от 29.09.2021 № 51</w:t>
      </w:r>
      <w:r w:rsidRPr="003A01D3">
        <w:rPr>
          <w:rFonts w:eastAsia="Calibri"/>
          <w:sz w:val="28"/>
          <w:szCs w:val="28"/>
          <w:lang w:eastAsia="en-US"/>
        </w:rPr>
        <w:t xml:space="preserve"> муниципальный земельный контроль осуществляется без проведения плановых контрольных мероприятий.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t>В связи с</w:t>
      </w:r>
      <w:r>
        <w:rPr>
          <w:rFonts w:eastAsia="Calibri"/>
          <w:sz w:val="28"/>
          <w:szCs w:val="28"/>
          <w:lang w:eastAsia="en-US"/>
        </w:rPr>
        <w:t xml:space="preserve"> ограничениями, установленными П</w:t>
      </w:r>
      <w:r w:rsidRPr="003A01D3">
        <w:rPr>
          <w:rFonts w:eastAsia="Calibri"/>
          <w:sz w:val="28"/>
          <w:szCs w:val="28"/>
          <w:lang w:eastAsia="en-US"/>
        </w:rPr>
        <w:t>остановлением Правительства Р</w:t>
      </w:r>
      <w:r>
        <w:rPr>
          <w:rFonts w:eastAsia="Calibri"/>
          <w:sz w:val="28"/>
          <w:szCs w:val="28"/>
          <w:lang w:eastAsia="en-US"/>
        </w:rPr>
        <w:t xml:space="preserve">оссийской </w:t>
      </w:r>
      <w:r w:rsidRPr="003A01D3">
        <w:rPr>
          <w:rFonts w:eastAsia="Calibri"/>
          <w:sz w:val="28"/>
          <w:szCs w:val="28"/>
          <w:lang w:eastAsia="en-US"/>
        </w:rPr>
        <w:t>Ф</w:t>
      </w:r>
      <w:r>
        <w:rPr>
          <w:rFonts w:eastAsia="Calibri"/>
          <w:sz w:val="28"/>
          <w:szCs w:val="28"/>
          <w:lang w:eastAsia="en-US"/>
        </w:rPr>
        <w:t>едерации</w:t>
      </w:r>
      <w:r w:rsidRPr="003A01D3">
        <w:rPr>
          <w:rFonts w:eastAsia="Calibri"/>
          <w:sz w:val="28"/>
          <w:szCs w:val="28"/>
          <w:lang w:eastAsia="en-US"/>
        </w:rPr>
        <w:t xml:space="preserve"> от 10.03.2022 № 336 «Об особенностях организации и осуществления государственного контроля (надзора), муниципального контроля» в 202</w:t>
      </w:r>
      <w:r>
        <w:rPr>
          <w:rFonts w:eastAsia="Calibri"/>
          <w:sz w:val="28"/>
          <w:szCs w:val="28"/>
          <w:lang w:eastAsia="en-US"/>
        </w:rPr>
        <w:t>3</w:t>
      </w:r>
      <w:r w:rsidRPr="003A01D3">
        <w:rPr>
          <w:rFonts w:eastAsia="Calibri"/>
          <w:sz w:val="28"/>
          <w:szCs w:val="28"/>
          <w:lang w:eastAsia="en-US"/>
        </w:rPr>
        <w:t xml:space="preserve"> году мероприятия без взаимодействия с контролируемым лицом</w:t>
      </w:r>
      <w:r>
        <w:rPr>
          <w:rFonts w:eastAsia="Calibri"/>
          <w:sz w:val="28"/>
          <w:szCs w:val="28"/>
          <w:lang w:eastAsia="en-US"/>
        </w:rPr>
        <w:t xml:space="preserve"> не проводились</w:t>
      </w:r>
      <w:r w:rsidRPr="003A01D3">
        <w:rPr>
          <w:rFonts w:eastAsia="Calibri"/>
          <w:sz w:val="28"/>
          <w:szCs w:val="28"/>
          <w:lang w:eastAsia="en-US"/>
        </w:rPr>
        <w:t xml:space="preserve">. 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t>В 202</w:t>
      </w:r>
      <w:r>
        <w:rPr>
          <w:rFonts w:eastAsia="Calibri"/>
          <w:sz w:val="28"/>
          <w:szCs w:val="28"/>
          <w:lang w:eastAsia="en-US"/>
        </w:rPr>
        <w:t>4</w:t>
      </w:r>
      <w:r w:rsidRPr="003A01D3">
        <w:rPr>
          <w:rFonts w:eastAsia="Calibri"/>
          <w:sz w:val="28"/>
          <w:szCs w:val="28"/>
          <w:lang w:eastAsia="en-US"/>
        </w:rPr>
        <w:t xml:space="preserve"> году </w:t>
      </w:r>
      <w:r>
        <w:rPr>
          <w:rFonts w:eastAsia="Calibri"/>
          <w:sz w:val="28"/>
          <w:szCs w:val="28"/>
          <w:lang w:eastAsia="en-US"/>
        </w:rPr>
        <w:t xml:space="preserve">проводились </w:t>
      </w:r>
      <w:r w:rsidRPr="003A01D3">
        <w:rPr>
          <w:rFonts w:eastAsia="Calibri"/>
          <w:sz w:val="28"/>
          <w:szCs w:val="28"/>
          <w:lang w:eastAsia="en-US"/>
        </w:rPr>
        <w:t>мероприяти</w:t>
      </w:r>
      <w:r>
        <w:rPr>
          <w:rFonts w:eastAsia="Calibri"/>
          <w:sz w:val="28"/>
          <w:szCs w:val="28"/>
          <w:lang w:eastAsia="en-US"/>
        </w:rPr>
        <w:t>я</w:t>
      </w:r>
      <w:r w:rsidRPr="003A01D3">
        <w:rPr>
          <w:rFonts w:eastAsia="Calibri"/>
          <w:sz w:val="28"/>
          <w:szCs w:val="28"/>
          <w:lang w:eastAsia="en-US"/>
        </w:rPr>
        <w:t xml:space="preserve"> без взаимодействия </w:t>
      </w:r>
      <w:r>
        <w:rPr>
          <w:rFonts w:eastAsia="Calibri"/>
          <w:sz w:val="28"/>
          <w:szCs w:val="28"/>
          <w:lang w:eastAsia="en-US"/>
        </w:rPr>
        <w:br/>
      </w:r>
      <w:r w:rsidRPr="003A01D3">
        <w:rPr>
          <w:rFonts w:eastAsia="Calibri"/>
          <w:sz w:val="28"/>
          <w:szCs w:val="28"/>
          <w:lang w:eastAsia="en-US"/>
        </w:rPr>
        <w:t>с контролируемым лицом.</w:t>
      </w:r>
      <w:r>
        <w:rPr>
          <w:rFonts w:eastAsia="Calibri"/>
          <w:sz w:val="28"/>
          <w:szCs w:val="28"/>
          <w:lang w:eastAsia="en-US"/>
        </w:rPr>
        <w:t xml:space="preserve"> Так, проведены в рамках данного мероприятия </w:t>
      </w:r>
      <w:r>
        <w:rPr>
          <w:rFonts w:eastAsia="Calibri"/>
          <w:sz w:val="28"/>
          <w:szCs w:val="28"/>
          <w:lang w:eastAsia="en-US"/>
        </w:rPr>
        <w:br/>
        <w:t>5 обследований земельных участков на предмет соблюдения требований земельного законодательства, а в частности использование земельного участка в соответствии с установленным видом разрешенного использования и на о</w:t>
      </w:r>
      <w:r w:rsidRPr="005507C7">
        <w:rPr>
          <w:rFonts w:eastAsia="Calibri"/>
          <w:sz w:val="28"/>
          <w:szCs w:val="28"/>
          <w:lang w:eastAsia="en-US"/>
        </w:rPr>
        <w:t>тклонение местоположения характерной точки границы земельного участка относительно местоположения границы земельного участка, сведения о котором содержатся в ЕГРН</w:t>
      </w:r>
      <w:r>
        <w:rPr>
          <w:rFonts w:eastAsia="Calibri"/>
          <w:sz w:val="28"/>
          <w:szCs w:val="28"/>
          <w:lang w:eastAsia="en-US"/>
        </w:rPr>
        <w:t>.</w:t>
      </w:r>
    </w:p>
    <w:p w:rsidR="006033DB" w:rsidRPr="003A01D3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Профилактические мероприятия о недопущении нарушения норм земельного законодательства проходили в рамках </w:t>
      </w:r>
      <w:r w:rsidRPr="00296ECD">
        <w:rPr>
          <w:rFonts w:eastAsia="Calibri"/>
          <w:sz w:val="28"/>
          <w:szCs w:val="28"/>
          <w:lang w:eastAsia="en-US"/>
        </w:rPr>
        <w:t>консультативной деятельности и разъяснений, предоставленных заявителям в рамках Федерального закона от 02.05.2006 № 59-ФЗ «О порядке рассмотрения обращений граждан Российской Федерации»</w:t>
      </w:r>
      <w:r>
        <w:rPr>
          <w:rFonts w:eastAsia="Calibri"/>
          <w:sz w:val="28"/>
          <w:szCs w:val="28"/>
          <w:lang w:eastAsia="en-US"/>
        </w:rPr>
        <w:t>.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t>В 202</w:t>
      </w:r>
      <w:r>
        <w:rPr>
          <w:rFonts w:eastAsia="Calibri"/>
          <w:sz w:val="28"/>
          <w:szCs w:val="28"/>
          <w:lang w:eastAsia="en-US"/>
        </w:rPr>
        <w:t>4</w:t>
      </w:r>
      <w:r w:rsidRPr="003A01D3">
        <w:rPr>
          <w:rFonts w:eastAsia="Calibri"/>
          <w:sz w:val="28"/>
          <w:szCs w:val="28"/>
          <w:lang w:eastAsia="en-US"/>
        </w:rPr>
        <w:t xml:space="preserve"> году в соответствии с </w:t>
      </w:r>
      <w:r>
        <w:rPr>
          <w:rFonts w:eastAsia="Calibri"/>
          <w:sz w:val="28"/>
          <w:szCs w:val="28"/>
          <w:lang w:eastAsia="en-US"/>
        </w:rPr>
        <w:t>программой</w:t>
      </w:r>
      <w:r w:rsidRPr="003A01D3">
        <w:rPr>
          <w:rFonts w:eastAsia="Calibri"/>
          <w:sz w:val="28"/>
          <w:szCs w:val="28"/>
          <w:lang w:eastAsia="en-US"/>
        </w:rPr>
        <w:t xml:space="preserve"> мероприятий по профилактике нарушений законодательства в сфере муниципального земельного контроля на территории </w:t>
      </w:r>
      <w:r>
        <w:rPr>
          <w:rFonts w:eastAsia="Calibri"/>
          <w:sz w:val="28"/>
          <w:szCs w:val="28"/>
          <w:lang w:eastAsia="en-US"/>
        </w:rPr>
        <w:t>городского округа Кохма</w:t>
      </w:r>
      <w:r w:rsidRPr="003A01D3">
        <w:rPr>
          <w:rFonts w:eastAsia="Calibri"/>
          <w:sz w:val="28"/>
          <w:szCs w:val="28"/>
          <w:lang w:eastAsia="en-US"/>
        </w:rPr>
        <w:t xml:space="preserve"> на 202</w:t>
      </w:r>
      <w:r>
        <w:rPr>
          <w:rFonts w:eastAsia="Calibri"/>
          <w:sz w:val="28"/>
          <w:szCs w:val="28"/>
          <w:lang w:eastAsia="en-US"/>
        </w:rPr>
        <w:t>4</w:t>
      </w:r>
      <w:r w:rsidRPr="003A01D3">
        <w:rPr>
          <w:rFonts w:eastAsia="Calibri"/>
          <w:sz w:val="28"/>
          <w:szCs w:val="28"/>
          <w:lang w:eastAsia="en-US"/>
        </w:rPr>
        <w:t xml:space="preserve"> год</w:t>
      </w:r>
      <w:r>
        <w:rPr>
          <w:rFonts w:eastAsia="Calibri"/>
          <w:sz w:val="28"/>
          <w:szCs w:val="28"/>
          <w:lang w:eastAsia="en-US"/>
        </w:rPr>
        <w:t>,</w:t>
      </w:r>
      <w:r w:rsidRPr="003A01D3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в том числе, </w:t>
      </w:r>
      <w:r w:rsidRPr="003A01D3">
        <w:rPr>
          <w:rFonts w:eastAsia="Calibri"/>
          <w:sz w:val="28"/>
          <w:szCs w:val="28"/>
          <w:lang w:eastAsia="en-US"/>
        </w:rPr>
        <w:t>осуществлялись следующие мероприятия: информирование, консультирование</w:t>
      </w:r>
      <w:r>
        <w:rPr>
          <w:rFonts w:eastAsia="Calibri"/>
          <w:sz w:val="28"/>
          <w:szCs w:val="28"/>
          <w:lang w:eastAsia="en-US"/>
        </w:rPr>
        <w:t>.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t xml:space="preserve">С целью осуществления мероприятий в рамках «Информирование» на официальном сайте </w:t>
      </w:r>
      <w:r>
        <w:rPr>
          <w:rFonts w:eastAsia="Calibri"/>
          <w:sz w:val="28"/>
          <w:szCs w:val="28"/>
          <w:lang w:eastAsia="en-US"/>
        </w:rPr>
        <w:t>городского округа Кохма</w:t>
      </w:r>
      <w:r w:rsidRPr="003A01D3">
        <w:rPr>
          <w:rFonts w:eastAsia="Calibri"/>
          <w:sz w:val="28"/>
          <w:szCs w:val="28"/>
          <w:lang w:eastAsia="en-US"/>
        </w:rPr>
        <w:t xml:space="preserve"> в информационно-телекоммуникационной сети «Интернет» (далее – официальный сайт) обеспечено размещение информации в отношении проведения муниципального </w:t>
      </w:r>
      <w:r w:rsidRPr="003A01D3">
        <w:rPr>
          <w:rFonts w:eastAsia="Calibri"/>
          <w:sz w:val="28"/>
          <w:szCs w:val="28"/>
          <w:lang w:eastAsia="en-US"/>
        </w:rPr>
        <w:lastRenderedPageBreak/>
        <w:t xml:space="preserve">земельного контроля на территории </w:t>
      </w:r>
      <w:r>
        <w:rPr>
          <w:rFonts w:eastAsia="Calibri"/>
          <w:sz w:val="28"/>
          <w:szCs w:val="28"/>
          <w:lang w:eastAsia="en-US"/>
        </w:rPr>
        <w:t>городского округа Кохма,</w:t>
      </w:r>
      <w:r w:rsidRPr="003A01D3">
        <w:rPr>
          <w:rFonts w:eastAsia="Calibri"/>
          <w:sz w:val="28"/>
          <w:szCs w:val="28"/>
          <w:lang w:eastAsia="en-US"/>
        </w:rPr>
        <w:t xml:space="preserve"> согласно требований статьи 46 Федерального закона от 31.07.2020 № 248-ФЗ «О государственном контроле (надзоре) и муниципальном контроле в Российской Федерации». 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01D3">
        <w:rPr>
          <w:rFonts w:eastAsia="Calibri"/>
          <w:sz w:val="28"/>
          <w:szCs w:val="28"/>
          <w:lang w:eastAsia="en-US"/>
        </w:rPr>
        <w:t xml:space="preserve">В рамках мероприятий «Консультирование» подконтрольным субъектам даны разъяснения по вопросам, связанным с организацией и осуществлением муниципального земельного контроля. Общее количество консультирований – </w:t>
      </w:r>
      <w:r>
        <w:rPr>
          <w:rFonts w:eastAsia="Calibri"/>
          <w:sz w:val="28"/>
          <w:szCs w:val="28"/>
          <w:lang w:eastAsia="en-US"/>
        </w:rPr>
        <w:t>10</w:t>
      </w:r>
      <w:r w:rsidRPr="003A01D3">
        <w:rPr>
          <w:rFonts w:eastAsia="Calibri"/>
          <w:sz w:val="28"/>
          <w:szCs w:val="28"/>
          <w:lang w:eastAsia="en-US"/>
        </w:rPr>
        <w:t xml:space="preserve">. 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41A09">
        <w:rPr>
          <w:rFonts w:eastAsia="Calibri"/>
          <w:sz w:val="28"/>
          <w:szCs w:val="28"/>
          <w:lang w:eastAsia="en-US"/>
        </w:rPr>
        <w:t>Мониторинг состояния контролируемых лиц в сфере земельного законодательства выявил, что ключевыми и наиболее значимыми рисками являются использование земельных участков лицами, не имеющими предусмотренных законодательством</w:t>
      </w:r>
      <w:r w:rsidRPr="003A01D3">
        <w:rPr>
          <w:rFonts w:eastAsia="Calibri"/>
          <w:sz w:val="28"/>
          <w:szCs w:val="28"/>
          <w:lang w:eastAsia="en-US"/>
        </w:rPr>
        <w:t xml:space="preserve"> Российской Федерации прав на указанные </w:t>
      </w:r>
      <w:r w:rsidRPr="006F5CBA">
        <w:rPr>
          <w:rFonts w:eastAsia="Calibri"/>
          <w:sz w:val="28"/>
          <w:szCs w:val="28"/>
          <w:lang w:eastAsia="en-US"/>
        </w:rPr>
        <w:t>земе</w:t>
      </w:r>
      <w:r w:rsidRPr="003A01D3">
        <w:rPr>
          <w:rFonts w:eastAsia="Calibri"/>
          <w:sz w:val="28"/>
          <w:szCs w:val="28"/>
          <w:lang w:eastAsia="en-US"/>
        </w:rPr>
        <w:t>льные участки</w:t>
      </w:r>
      <w:r>
        <w:rPr>
          <w:rFonts w:eastAsia="Calibri"/>
          <w:sz w:val="28"/>
          <w:szCs w:val="28"/>
          <w:lang w:eastAsia="en-US"/>
        </w:rPr>
        <w:t>.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35F87">
        <w:rPr>
          <w:rFonts w:eastAsia="Calibri"/>
          <w:sz w:val="28"/>
          <w:szCs w:val="28"/>
          <w:lang w:eastAsia="en-US"/>
        </w:rPr>
        <w:t xml:space="preserve">Проведение профилактических мероприятий, направленных на соблюдение </w:t>
      </w:r>
      <w:r>
        <w:rPr>
          <w:rFonts w:eastAsia="Calibri"/>
          <w:sz w:val="28"/>
          <w:szCs w:val="28"/>
          <w:lang w:eastAsia="en-US"/>
        </w:rPr>
        <w:t>контролируемыми лицами</w:t>
      </w:r>
      <w:r w:rsidRPr="00A35F87">
        <w:rPr>
          <w:rFonts w:eastAsia="Calibri"/>
          <w:sz w:val="28"/>
          <w:szCs w:val="28"/>
          <w:lang w:eastAsia="en-US"/>
        </w:rPr>
        <w:t xml:space="preserve"> обязательных требований, на побуждение </w:t>
      </w:r>
      <w:r>
        <w:rPr>
          <w:rFonts w:eastAsia="Calibri"/>
          <w:sz w:val="28"/>
          <w:szCs w:val="28"/>
          <w:lang w:eastAsia="en-US"/>
        </w:rPr>
        <w:t>контролируемых лиц</w:t>
      </w:r>
      <w:r w:rsidRPr="00A35F87">
        <w:rPr>
          <w:rFonts w:eastAsia="Calibri"/>
          <w:sz w:val="28"/>
          <w:szCs w:val="28"/>
          <w:lang w:eastAsia="en-US"/>
        </w:rPr>
        <w:t xml:space="preserve"> к добросовестности, будет способствовать повышению ответственности </w:t>
      </w:r>
      <w:r>
        <w:rPr>
          <w:rFonts w:eastAsia="Calibri"/>
          <w:sz w:val="28"/>
          <w:szCs w:val="28"/>
          <w:lang w:eastAsia="en-US"/>
        </w:rPr>
        <w:t>контролируемых лиц</w:t>
      </w:r>
      <w:r w:rsidRPr="00A35F87">
        <w:rPr>
          <w:rFonts w:eastAsia="Calibri"/>
          <w:sz w:val="28"/>
          <w:szCs w:val="28"/>
          <w:lang w:eastAsia="en-US"/>
        </w:rPr>
        <w:t>, снижению количества совершаемых нарушений обязательных требований</w:t>
      </w:r>
      <w:r>
        <w:rPr>
          <w:rFonts w:eastAsia="Calibri"/>
          <w:sz w:val="28"/>
          <w:szCs w:val="28"/>
          <w:lang w:eastAsia="en-US"/>
        </w:rPr>
        <w:t xml:space="preserve"> земельного законодательства</w:t>
      </w:r>
      <w:r w:rsidRPr="00A35F87">
        <w:rPr>
          <w:rFonts w:eastAsia="Calibri"/>
          <w:sz w:val="28"/>
          <w:szCs w:val="28"/>
          <w:lang w:eastAsia="en-US"/>
        </w:rPr>
        <w:t>.</w:t>
      </w:r>
    </w:p>
    <w:p w:rsidR="006033DB" w:rsidRDefault="006033DB" w:rsidP="006033DB">
      <w:pPr>
        <w:widowControl w:val="0"/>
        <w:tabs>
          <w:tab w:val="left" w:pos="0"/>
        </w:tabs>
        <w:suppressAutoHyphens/>
        <w:adjustRightInd w:val="0"/>
        <w:spacing w:line="360" w:lineRule="auto"/>
        <w:ind w:firstLine="709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Для устранения нарушений требований земельного законодательства деятельность Комитета в 2025 году будет сосредоточена на следующих направлениях:</w:t>
      </w:r>
    </w:p>
    <w:p w:rsidR="006033DB" w:rsidRDefault="006033DB" w:rsidP="006033DB">
      <w:pPr>
        <w:suppressAutoHyphens/>
        <w:spacing w:line="360" w:lineRule="auto"/>
        <w:ind w:firstLine="708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1) проверка без взаимодействия с контролируемым лицом за соблюдением требований по использованию земель и земельных участков по целевому назначению;</w:t>
      </w:r>
    </w:p>
    <w:p w:rsidR="006033DB" w:rsidRDefault="006033DB" w:rsidP="006033DB">
      <w:pPr>
        <w:suppressAutoHyphens/>
        <w:spacing w:line="360" w:lineRule="auto"/>
        <w:ind w:firstLine="708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2) соблюдением требований земельного законодательства о недопущении самовольного занятия земельных участков, использования земельных участков без документов, разрешающих в случаях, предусмотренных законодательством Российской Федерации, осуществление хозяйственной деятельности;</w:t>
      </w:r>
    </w:p>
    <w:p w:rsidR="006033DB" w:rsidRDefault="006033DB" w:rsidP="006033DB">
      <w:pPr>
        <w:suppressAutoHyphens/>
        <w:spacing w:line="360" w:lineRule="auto"/>
        <w:ind w:firstLine="708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lastRenderedPageBreak/>
        <w:t>3) соблюдением порядка передачи права пользования землей, исключающего самовольную уступку права пользования землей, а также самовольную мену земельными участками;</w:t>
      </w:r>
    </w:p>
    <w:p w:rsidR="006033DB" w:rsidRDefault="006033DB" w:rsidP="006033DB">
      <w:pPr>
        <w:suppressAutoHyphens/>
        <w:spacing w:line="360" w:lineRule="auto"/>
        <w:ind w:firstLine="708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4) недопущением нецелевого использования земельного участка;</w:t>
      </w:r>
    </w:p>
    <w:p w:rsidR="006033DB" w:rsidRDefault="006033DB" w:rsidP="006033DB">
      <w:pPr>
        <w:suppressAutoHyphens/>
        <w:spacing w:line="360" w:lineRule="auto"/>
        <w:ind w:firstLine="708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5) выполнением обязанности по переоформлению права постоянного (бессрочного) пользования земельными участками на право аренды земельных участков или по приобретению таких земельных участков в собственность;</w:t>
      </w:r>
    </w:p>
    <w:p w:rsidR="006033DB" w:rsidRDefault="006033DB" w:rsidP="006033DB">
      <w:pPr>
        <w:suppressAutoHyphens/>
        <w:spacing w:line="360" w:lineRule="auto"/>
        <w:ind w:firstLine="708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6) соблюдением предписаний по вопросам соблюдения требований земельного законодательства и устранения нарушений в области земельных отношений;</w:t>
      </w:r>
    </w:p>
    <w:p w:rsidR="006033DB" w:rsidRDefault="006033DB" w:rsidP="006033DB">
      <w:pPr>
        <w:suppressAutoHyphens/>
        <w:spacing w:line="360" w:lineRule="auto"/>
        <w:ind w:firstLine="708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7) выполнением иных требований земельного законодательства.</w:t>
      </w:r>
    </w:p>
    <w:p w:rsidR="006033DB" w:rsidRDefault="006033DB" w:rsidP="006033DB">
      <w:pPr>
        <w:suppressAutoHyphens/>
        <w:spacing w:line="360" w:lineRule="auto"/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II</w:t>
      </w:r>
      <w:r>
        <w:rPr>
          <w:rFonts w:eastAsia="Calibri"/>
          <w:b/>
          <w:sz w:val="28"/>
          <w:szCs w:val="28"/>
          <w:lang w:eastAsia="en-US"/>
        </w:rPr>
        <w:t>.</w:t>
      </w:r>
      <w:r>
        <w:rPr>
          <w:b/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Цели и задачи реализации Программы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 Целями реализации Программы являются: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предупреждение нарушений обязательных требований в сфере </w:t>
      </w:r>
      <w:r>
        <w:rPr>
          <w:rFonts w:eastAsia="Calibri"/>
          <w:sz w:val="28"/>
          <w:szCs w:val="28"/>
          <w:lang w:eastAsia="en-US"/>
        </w:rPr>
        <w:t>земельных отношений</w:t>
      </w:r>
      <w:r>
        <w:rPr>
          <w:rFonts w:eastAsia="Calibri"/>
          <w:sz w:val="28"/>
          <w:szCs w:val="28"/>
        </w:rPr>
        <w:t>;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предотвращение угрозы причинения, либо причинения вреда вследствие нарушений обязательных требований;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повышение прозрачности системы контрольно-надзорной деятельности.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 Задачами реализации Программы являются: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оценка возможной угрозы причинения, либо причинения вреда (ущерба), выработка и реализация профилактических мер, способствующих ее снижению;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создание и внедрение мер системы позитивной профилактики; 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6033DB" w:rsidRDefault="006033DB" w:rsidP="006033DB">
      <w:pPr>
        <w:suppressAutoHyphens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6033DB" w:rsidRDefault="006033DB" w:rsidP="006033DB">
      <w:pPr>
        <w:suppressAutoHyphens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III. Перечень профилактических мероприятий, сроки</w:t>
      </w:r>
    </w:p>
    <w:p w:rsidR="006033DB" w:rsidRDefault="006033DB" w:rsidP="006033DB">
      <w:pPr>
        <w:suppressAutoHyphens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(периодичность) их проведения</w:t>
      </w:r>
    </w:p>
    <w:p w:rsidR="006033DB" w:rsidRDefault="006033DB" w:rsidP="006033DB">
      <w:pPr>
        <w:suppressAutoHyphens/>
        <w:spacing w:line="360" w:lineRule="auto"/>
        <w:ind w:firstLine="567"/>
        <w:jc w:val="center"/>
        <w:rPr>
          <w:b/>
          <w:bCs/>
          <w:sz w:val="28"/>
          <w:szCs w:val="28"/>
        </w:rPr>
      </w:pPr>
    </w:p>
    <w:p w:rsidR="006033DB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соответствии с Положением от 29.09.2021 № 51, проводятся следующие профилактические мероприятия: </w:t>
      </w:r>
    </w:p>
    <w:p w:rsidR="006033DB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информирование;</w:t>
      </w:r>
    </w:p>
    <w:p w:rsidR="006033DB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консультирование;</w:t>
      </w:r>
    </w:p>
    <w:p w:rsidR="006033DB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инспекционный визит.</w:t>
      </w:r>
    </w:p>
    <w:p w:rsidR="006033DB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6033DB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Вместе с тем к профилактическим мероприятиям также относятся:</w:t>
      </w:r>
    </w:p>
    <w:p w:rsidR="006033DB" w:rsidRPr="00C91927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 w:rsidRPr="00C91927">
        <w:rPr>
          <w:sz w:val="28"/>
          <w:szCs w:val="28"/>
        </w:rPr>
        <w:t>а) обновление (при необходимости) перечня наименований, реквизитов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и текстов нормативных правовых актов и (или) их отдельных частей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(положений)</w:t>
      </w:r>
    </w:p>
    <w:p w:rsidR="006033DB" w:rsidRPr="00C91927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 w:rsidRPr="00C91927">
        <w:rPr>
          <w:sz w:val="28"/>
          <w:szCs w:val="28"/>
        </w:rPr>
        <w:t>оценка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соблюдения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которых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является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предметом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земельного </w:t>
      </w:r>
      <w:r w:rsidRPr="00C91927">
        <w:rPr>
          <w:sz w:val="28"/>
          <w:szCs w:val="28"/>
        </w:rPr>
        <w:t>контроля,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также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информации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о должностных лицах, осуществляющих муниципальный</w:t>
      </w:r>
      <w:r>
        <w:rPr>
          <w:sz w:val="28"/>
          <w:szCs w:val="28"/>
        </w:rPr>
        <w:t xml:space="preserve"> земельный</w:t>
      </w:r>
      <w:r w:rsidRPr="00C91927">
        <w:rPr>
          <w:sz w:val="28"/>
          <w:szCs w:val="28"/>
        </w:rPr>
        <w:t xml:space="preserve"> контроль, их контактных данных;</w:t>
      </w:r>
    </w:p>
    <w:p w:rsidR="006033DB" w:rsidRPr="00C91927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б</w:t>
      </w:r>
      <w:r w:rsidRPr="00C91927">
        <w:rPr>
          <w:sz w:val="28"/>
          <w:szCs w:val="28"/>
        </w:rPr>
        <w:t>) дополнительное информирование контролируемых лиц через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 xml:space="preserve">новостной блок официального </w:t>
      </w:r>
      <w:r>
        <w:rPr>
          <w:sz w:val="28"/>
          <w:szCs w:val="28"/>
        </w:rPr>
        <w:t>сайта администрации городского округа Кохма</w:t>
      </w:r>
      <w:r w:rsidRPr="00C91927">
        <w:rPr>
          <w:sz w:val="28"/>
          <w:szCs w:val="28"/>
        </w:rPr>
        <w:t xml:space="preserve"> об изменениях земельного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законодательства;</w:t>
      </w:r>
    </w:p>
    <w:p w:rsidR="006033DB" w:rsidRPr="00C91927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 w:rsidRPr="00C91927">
        <w:rPr>
          <w:sz w:val="28"/>
          <w:szCs w:val="28"/>
        </w:rPr>
        <w:t>2) устное консультирование контролируемых лиц и (или)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их представителей на личном приеме, а также по телефону по вопросам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соблюдения требований земельного законодательства;</w:t>
      </w:r>
    </w:p>
    <w:p w:rsidR="006033DB" w:rsidRPr="00C91927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 w:rsidRPr="00C91927">
        <w:rPr>
          <w:sz w:val="28"/>
          <w:szCs w:val="28"/>
        </w:rPr>
        <w:t>3) ежегодное обобщение правоприменительной практики с указанием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наиболее часто встречающихся случаев нарушений требований земельного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законодательства с рекомендациями в отношении мер, которые должны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приниматься в целях недопущения таких нарушений;</w:t>
      </w:r>
    </w:p>
    <w:p w:rsidR="006033DB" w:rsidRPr="00C91927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 w:rsidRPr="00C91927">
        <w:rPr>
          <w:sz w:val="28"/>
          <w:szCs w:val="28"/>
        </w:rPr>
        <w:t>4) объявление предостережений о недопустимости нарушения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обязательных требований;</w:t>
      </w:r>
    </w:p>
    <w:p w:rsidR="006033DB" w:rsidRPr="00C91927" w:rsidRDefault="006033DB" w:rsidP="006033DB">
      <w:pPr>
        <w:suppressAutoHyphens/>
        <w:spacing w:line="360" w:lineRule="auto"/>
        <w:ind w:firstLine="567"/>
        <w:jc w:val="both"/>
        <w:rPr>
          <w:sz w:val="28"/>
          <w:szCs w:val="28"/>
        </w:rPr>
      </w:pPr>
      <w:r w:rsidRPr="00C91927">
        <w:rPr>
          <w:sz w:val="28"/>
          <w:szCs w:val="28"/>
        </w:rPr>
        <w:t>5) самообследование, которое позволяет контролируемым лицам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осуществить самостоятельную оценку наличия (отсутствия) у них нарушений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требований земельного законодательства в автоматизированном режиме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 xml:space="preserve">через соответствующий раздел официального </w:t>
      </w:r>
      <w:r>
        <w:rPr>
          <w:sz w:val="28"/>
          <w:szCs w:val="28"/>
        </w:rPr>
        <w:t>сайта администрации</w:t>
      </w:r>
      <w:r w:rsidRPr="00C91927">
        <w:rPr>
          <w:sz w:val="28"/>
          <w:szCs w:val="28"/>
        </w:rPr>
        <w:t xml:space="preserve"> посредствам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размещенной формы проверочного листа (списка контрольных вопросов)</w:t>
      </w:r>
      <w:r>
        <w:rPr>
          <w:sz w:val="28"/>
          <w:szCs w:val="28"/>
        </w:rPr>
        <w:t xml:space="preserve"> </w:t>
      </w:r>
      <w:r w:rsidRPr="00C91927">
        <w:rPr>
          <w:sz w:val="28"/>
          <w:szCs w:val="28"/>
        </w:rPr>
        <w:t>и его графической схемы.</w:t>
      </w:r>
    </w:p>
    <w:p w:rsidR="006033DB" w:rsidRDefault="006033DB" w:rsidP="006033DB">
      <w:pPr>
        <w:suppressAutoHyphens/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IV. Показатели результативности и эффективности Программы</w:t>
      </w:r>
    </w:p>
    <w:p w:rsidR="006033DB" w:rsidRPr="00A53AC4" w:rsidRDefault="006033DB" w:rsidP="006033DB">
      <w:pPr>
        <w:suppressAutoHyphens/>
        <w:spacing w:line="360" w:lineRule="auto"/>
        <w:ind w:firstLine="709"/>
        <w:jc w:val="both"/>
        <w:rPr>
          <w:rStyle w:val="af5"/>
          <w:i w:val="0"/>
        </w:rPr>
      </w:pPr>
      <w:r w:rsidRPr="00A53AC4">
        <w:rPr>
          <w:rStyle w:val="af5"/>
          <w:i w:val="0"/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6033DB" w:rsidRPr="00A53AC4" w:rsidRDefault="006033DB" w:rsidP="006033DB">
      <w:pPr>
        <w:suppressAutoHyphens/>
        <w:spacing w:line="360" w:lineRule="auto"/>
        <w:ind w:firstLine="709"/>
        <w:jc w:val="both"/>
        <w:rPr>
          <w:rStyle w:val="af5"/>
          <w:i w:val="0"/>
          <w:sz w:val="28"/>
          <w:szCs w:val="28"/>
        </w:rPr>
      </w:pPr>
      <w:r w:rsidRPr="00A53AC4">
        <w:rPr>
          <w:rStyle w:val="af5"/>
          <w:i w:val="0"/>
          <w:sz w:val="28"/>
          <w:szCs w:val="28"/>
        </w:rPr>
        <w:t xml:space="preserve">а) доля нарушений, выявленных в ходе проведения контрольных (надзорных) мероприятий, от общего числа контрольных (надзорных)  мероприятий, осуществленных в отношении контролируемых лиц – ____ %. </w:t>
      </w:r>
    </w:p>
    <w:p w:rsidR="006033DB" w:rsidRPr="00A53AC4" w:rsidRDefault="006033DB" w:rsidP="006033DB">
      <w:pPr>
        <w:suppressAutoHyphens/>
        <w:spacing w:line="360" w:lineRule="auto"/>
        <w:ind w:firstLine="709"/>
        <w:jc w:val="both"/>
        <w:rPr>
          <w:rStyle w:val="af5"/>
          <w:i w:val="0"/>
          <w:sz w:val="28"/>
          <w:szCs w:val="28"/>
        </w:rPr>
      </w:pPr>
      <w:r w:rsidRPr="00A53AC4">
        <w:rPr>
          <w:rStyle w:val="af5"/>
          <w:i w:val="0"/>
          <w:sz w:val="28"/>
          <w:szCs w:val="28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6033DB" w:rsidRPr="00A53AC4" w:rsidRDefault="006033DB" w:rsidP="006033DB">
      <w:pPr>
        <w:suppressAutoHyphens/>
        <w:spacing w:line="360" w:lineRule="auto"/>
        <w:ind w:firstLine="709"/>
        <w:jc w:val="both"/>
        <w:rPr>
          <w:rStyle w:val="af5"/>
          <w:i w:val="0"/>
          <w:sz w:val="28"/>
          <w:szCs w:val="28"/>
        </w:rPr>
      </w:pPr>
      <w:r w:rsidRPr="00A53AC4">
        <w:rPr>
          <w:rStyle w:val="af5"/>
          <w:i w:val="0"/>
          <w:sz w:val="28"/>
          <w:szCs w:val="28"/>
        </w:rPr>
        <w:t>б) доля профилактических мероприятий в объеме контрольных мероприятий - ____ %.</w:t>
      </w:r>
    </w:p>
    <w:p w:rsidR="006033DB" w:rsidRPr="00A53AC4" w:rsidRDefault="006033DB" w:rsidP="006033DB">
      <w:pPr>
        <w:suppressAutoHyphens/>
        <w:spacing w:line="360" w:lineRule="auto"/>
        <w:ind w:firstLine="709"/>
        <w:jc w:val="both"/>
        <w:rPr>
          <w:rStyle w:val="af5"/>
          <w:i w:val="0"/>
          <w:sz w:val="28"/>
          <w:szCs w:val="28"/>
        </w:rPr>
      </w:pPr>
      <w:r w:rsidRPr="00A53AC4">
        <w:rPr>
          <w:rStyle w:val="af5"/>
          <w:i w:val="0"/>
          <w:sz w:val="28"/>
          <w:szCs w:val="28"/>
        </w:rPr>
        <w:lastRenderedPageBreak/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:rsidR="006033DB" w:rsidRDefault="006033DB" w:rsidP="006033DB">
      <w:pPr>
        <w:suppressAutoHyphens/>
        <w:spacing w:line="360" w:lineRule="auto"/>
        <w:ind w:firstLine="708"/>
        <w:jc w:val="both"/>
      </w:pPr>
      <w:r>
        <w:rPr>
          <w:sz w:val="28"/>
          <w:szCs w:val="28"/>
        </w:rPr>
        <w:t>Проведение профилактических мероприятий Программы позволяет решить следующие задачи:</w:t>
      </w:r>
    </w:p>
    <w:p w:rsidR="006033DB" w:rsidRDefault="006033DB" w:rsidP="006033DB">
      <w:pPr>
        <w:suppressAutoHyphens/>
        <w:spacing w:line="360" w:lineRule="auto"/>
        <w:ind w:left="59" w:firstLine="649"/>
        <w:jc w:val="both"/>
        <w:rPr>
          <w:sz w:val="28"/>
          <w:szCs w:val="28"/>
        </w:rPr>
      </w:pPr>
      <w:r>
        <w:rPr>
          <w:sz w:val="28"/>
          <w:szCs w:val="28"/>
        </w:rPr>
        <w:t>- выявление причин, факторов и условий, способствующих причинению вреда (ущерба) охраняемым законом ценностям и нарушению обязательных требований, определение способов устранения или снижения рисков их возникновения;</w:t>
      </w:r>
    </w:p>
    <w:p w:rsidR="006033DB" w:rsidRDefault="006033DB" w:rsidP="006033DB">
      <w:pPr>
        <w:suppressAutoHyphens/>
        <w:spacing w:line="360" w:lineRule="auto"/>
        <w:ind w:left="59" w:firstLine="649"/>
        <w:jc w:val="both"/>
        <w:rPr>
          <w:sz w:val="28"/>
          <w:szCs w:val="28"/>
        </w:rPr>
      </w:pPr>
      <w:r>
        <w:rPr>
          <w:sz w:val="28"/>
          <w:szCs w:val="28"/>
        </w:rPr>
        <w:t>- устранение причин, факторов и условий, способствующих возможному причинению вреда (ущерба) охраняемым законом ценностям и нарушению обязательных требований;</w:t>
      </w:r>
    </w:p>
    <w:p w:rsidR="006033DB" w:rsidRDefault="006033DB" w:rsidP="006033DB">
      <w:pPr>
        <w:suppressAutoHyphens/>
        <w:spacing w:line="360" w:lineRule="auto"/>
        <w:ind w:left="59" w:firstLine="649"/>
        <w:jc w:val="both"/>
        <w:rPr>
          <w:sz w:val="28"/>
          <w:szCs w:val="28"/>
        </w:rPr>
      </w:pPr>
      <w:r>
        <w:rPr>
          <w:sz w:val="28"/>
          <w:szCs w:val="28"/>
        </w:rPr>
        <w:t>- установление и оценка зависимости видов, форм и интенсивности профилактических мероприятий от особенностей конкретных подконтрольных субъектов (объектов) и присвоенного им уровня риска, проведение профилактических мероприятий с учетом данных факторов;</w:t>
      </w:r>
    </w:p>
    <w:p w:rsidR="006033DB" w:rsidRDefault="006033DB" w:rsidP="006033DB">
      <w:pPr>
        <w:suppressAutoHyphens/>
        <w:spacing w:line="360" w:lineRule="auto"/>
        <w:ind w:left="59" w:firstLine="649"/>
        <w:jc w:val="both"/>
        <w:rPr>
          <w:sz w:val="28"/>
          <w:szCs w:val="28"/>
        </w:rPr>
      </w:pPr>
      <w:r>
        <w:rPr>
          <w:sz w:val="28"/>
          <w:szCs w:val="28"/>
        </w:rPr>
        <w:t>- определение перечня видов и сбор статистических данных, необходимых для организации профилактической работы;</w:t>
      </w:r>
    </w:p>
    <w:p w:rsidR="006033DB" w:rsidRDefault="006033DB" w:rsidP="006033DB">
      <w:pPr>
        <w:suppressAutoHyphens/>
        <w:spacing w:line="360" w:lineRule="auto"/>
        <w:ind w:left="59" w:firstLine="64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квалификации кадрового состава контрольно-надзорного органа;</w:t>
      </w:r>
    </w:p>
    <w:p w:rsidR="006033DB" w:rsidRDefault="006033DB" w:rsidP="006033DB">
      <w:pPr>
        <w:suppressAutoHyphens/>
        <w:spacing w:line="360" w:lineRule="auto"/>
        <w:ind w:left="59" w:firstLine="649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административной нагрузки на организации и граждан, осуществляющих предпринимательскую деятельность;</w:t>
      </w:r>
    </w:p>
    <w:p w:rsidR="006033DB" w:rsidRDefault="006033DB" w:rsidP="006033DB">
      <w:pPr>
        <w:suppressAutoHyphens/>
        <w:spacing w:line="360" w:lineRule="auto"/>
        <w:ind w:left="59" w:firstLine="649"/>
        <w:jc w:val="both"/>
        <w:rPr>
          <w:sz w:val="28"/>
          <w:szCs w:val="28"/>
        </w:rPr>
      </w:pPr>
      <w:r>
        <w:rPr>
          <w:sz w:val="28"/>
          <w:szCs w:val="28"/>
        </w:rPr>
        <w:t>- создание системы консультирования подконтрольных субъектов, в том числе с использованием современных информационно-телекоммуникационных технологий;</w:t>
      </w:r>
    </w:p>
    <w:p w:rsidR="006033DB" w:rsidRDefault="006033DB" w:rsidP="006033DB">
      <w:pPr>
        <w:suppressAutoHyphens/>
        <w:spacing w:line="360" w:lineRule="auto"/>
        <w:ind w:left="59" w:firstLine="508"/>
        <w:jc w:val="both"/>
        <w:rPr>
          <w:sz w:val="28"/>
          <w:szCs w:val="28"/>
        </w:rPr>
      </w:pPr>
      <w:r>
        <w:rPr>
          <w:sz w:val="28"/>
          <w:szCs w:val="28"/>
        </w:rPr>
        <w:t>- другие задачи в зависимости от выявленных проблем в регулируемой сфере и текущего состояния профилактической работы.</w:t>
      </w:r>
    </w:p>
    <w:p w:rsidR="006033DB" w:rsidRDefault="006033DB" w:rsidP="006033DB">
      <w:pPr>
        <w:suppressAutoHyphens/>
        <w:spacing w:line="360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Сведения о достижении показателей результативности и эффективности Программы включаются Комитетом в состав доклада о виде муниципального контроля в соответствии со статьей 30 Федерального закона «О </w:t>
      </w:r>
      <w:r>
        <w:rPr>
          <w:rFonts w:eastAsia="Calibri"/>
          <w:sz w:val="28"/>
          <w:szCs w:val="28"/>
          <w:lang w:eastAsia="en-US"/>
        </w:rPr>
        <w:lastRenderedPageBreak/>
        <w:t xml:space="preserve">государственном контроле (надзоре) и муниципальном контроле в Российской Федерации». </w:t>
      </w:r>
    </w:p>
    <w:p w:rsidR="006033DB" w:rsidRDefault="006033DB" w:rsidP="006033DB">
      <w:pPr>
        <w:suppressAutoHyphens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br w:type="page"/>
      </w:r>
    </w:p>
    <w:p w:rsidR="006033DB" w:rsidRPr="002F71FC" w:rsidRDefault="006033DB" w:rsidP="006033DB">
      <w:pPr>
        <w:suppressAutoHyphens/>
        <w:ind w:left="538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Приложение к Программе </w:t>
      </w:r>
      <w:r w:rsidRPr="002F71FC">
        <w:rPr>
          <w:bCs/>
          <w:sz w:val="28"/>
          <w:szCs w:val="28"/>
        </w:rPr>
        <w:t>Профилактик</w:t>
      </w:r>
      <w:r>
        <w:rPr>
          <w:bCs/>
          <w:sz w:val="28"/>
          <w:szCs w:val="28"/>
        </w:rPr>
        <w:t>и</w:t>
      </w:r>
      <w:r w:rsidRPr="002F71FC">
        <w:rPr>
          <w:bCs/>
          <w:sz w:val="28"/>
          <w:szCs w:val="28"/>
        </w:rPr>
        <w:t xml:space="preserve"> рисков причинения вреда (ущерба) охраняемым законом ценностям по муниципальному земельному контролю на территории городского округа Кохма</w:t>
      </w:r>
    </w:p>
    <w:p w:rsidR="006033DB" w:rsidRDefault="006033DB" w:rsidP="006033DB">
      <w:pPr>
        <w:suppressAutoHyphens/>
        <w:ind w:left="5387"/>
        <w:jc w:val="center"/>
        <w:rPr>
          <w:bCs/>
          <w:sz w:val="28"/>
          <w:szCs w:val="28"/>
        </w:rPr>
      </w:pPr>
      <w:r w:rsidRPr="002F71FC">
        <w:rPr>
          <w:bCs/>
          <w:sz w:val="28"/>
          <w:szCs w:val="28"/>
        </w:rPr>
        <w:t>на 202</w:t>
      </w:r>
      <w:r>
        <w:rPr>
          <w:bCs/>
          <w:sz w:val="28"/>
          <w:szCs w:val="28"/>
        </w:rPr>
        <w:t>5</w:t>
      </w:r>
      <w:r w:rsidRPr="002F71FC">
        <w:rPr>
          <w:bCs/>
          <w:sz w:val="28"/>
          <w:szCs w:val="28"/>
        </w:rPr>
        <w:t xml:space="preserve"> год</w:t>
      </w:r>
    </w:p>
    <w:p w:rsidR="006033DB" w:rsidRDefault="006033DB" w:rsidP="006033DB">
      <w:pPr>
        <w:suppressAutoHyphens/>
        <w:rPr>
          <w:b/>
          <w:bCs/>
          <w:sz w:val="28"/>
          <w:szCs w:val="28"/>
        </w:rPr>
      </w:pPr>
    </w:p>
    <w:p w:rsidR="006033DB" w:rsidRDefault="006033DB" w:rsidP="006033DB">
      <w:pPr>
        <w:suppressAutoHyphens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Перечень профилактических мероприятий, </w:t>
      </w:r>
    </w:p>
    <w:p w:rsidR="006033DB" w:rsidRDefault="006033DB" w:rsidP="006033DB">
      <w:pPr>
        <w:suppressAutoHyphens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сроки (периодичность) их проведения</w:t>
      </w:r>
    </w:p>
    <w:p w:rsidR="006033DB" w:rsidRDefault="006033DB" w:rsidP="006033DB">
      <w:pPr>
        <w:suppressAutoHyphens/>
        <w:jc w:val="center"/>
        <w:rPr>
          <w:b/>
          <w:bCs/>
          <w:sz w:val="28"/>
          <w:szCs w:val="28"/>
        </w:rPr>
      </w:pPr>
    </w:p>
    <w:tbl>
      <w:tblPr>
        <w:tblW w:w="1077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409"/>
        <w:gridCol w:w="3401"/>
        <w:gridCol w:w="2976"/>
        <w:gridCol w:w="1559"/>
      </w:tblGrid>
      <w:tr w:rsidR="006033DB" w:rsidRPr="002F71FC" w:rsidTr="00C43497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pStyle w:val="Default"/>
              <w:suppressAutoHyphens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F71FC">
              <w:rPr>
                <w:rFonts w:ascii="Times New Roman" w:eastAsia="Calibri" w:hAnsi="Times New Roman" w:cs="Times New Roman"/>
                <w:b/>
              </w:rPr>
              <w:t>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jc w:val="center"/>
              <w:rPr>
                <w:rFonts w:eastAsia="Calibri"/>
              </w:rPr>
            </w:pPr>
            <w:r w:rsidRPr="002F71FC">
              <w:rPr>
                <w:rFonts w:eastAsia="Calibri"/>
                <w:b/>
                <w:bCs/>
              </w:rPr>
              <w:t>Вид мероприятия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ind w:firstLine="36"/>
              <w:jc w:val="center"/>
              <w:rPr>
                <w:rFonts w:eastAsia="Calibri"/>
              </w:rPr>
            </w:pPr>
            <w:r w:rsidRPr="002F71FC">
              <w:rPr>
                <w:rFonts w:eastAsia="Calibri"/>
                <w:b/>
                <w:bCs/>
              </w:rPr>
              <w:t>Форма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33DB" w:rsidRPr="002F71FC" w:rsidRDefault="006033DB" w:rsidP="00C43497">
            <w:pPr>
              <w:suppressAutoHyphens/>
              <w:adjustRightInd w:val="0"/>
              <w:jc w:val="center"/>
              <w:rPr>
                <w:rFonts w:eastAsia="Calibri"/>
                <w:b/>
                <w:bCs/>
              </w:rPr>
            </w:pPr>
            <w:r w:rsidRPr="002F71FC">
              <w:rPr>
                <w:b/>
              </w:rPr>
              <w:t xml:space="preserve">Подразделение и (или) должностные лица администрации городского округа Кохма, ответственные за реализацию </w:t>
            </w:r>
            <w:r>
              <w:rPr>
                <w:b/>
              </w:rPr>
              <w:t>м</w:t>
            </w:r>
            <w:r w:rsidRPr="002F71FC">
              <w:rPr>
                <w:b/>
              </w:rPr>
              <w:t>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ind w:right="-111"/>
              <w:jc w:val="center"/>
              <w:rPr>
                <w:rFonts w:eastAsia="Calibri"/>
              </w:rPr>
            </w:pPr>
            <w:r w:rsidRPr="002F71FC">
              <w:rPr>
                <w:rFonts w:eastAsia="Calibri"/>
                <w:b/>
                <w:bCs/>
              </w:rPr>
              <w:t>Сроки (периодичность) их проведения</w:t>
            </w:r>
          </w:p>
        </w:tc>
      </w:tr>
      <w:tr w:rsidR="006033DB" w:rsidRPr="002F71FC" w:rsidTr="00C43497">
        <w:trPr>
          <w:gridAfter w:val="3"/>
          <w:wAfter w:w="7938" w:type="dxa"/>
          <w:trHeight w:val="276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t>1.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ind w:firstLine="8"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t>Информирование</w:t>
            </w:r>
          </w:p>
        </w:tc>
      </w:tr>
      <w:tr w:rsidR="006033DB" w:rsidRPr="002F71FC" w:rsidTr="00C43497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rPr>
                <w:rFonts w:eastAsia="Calibri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rPr>
                <w:rFonts w:eastAsia="Calibri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 xml:space="preserve">Публикация на </w:t>
            </w:r>
            <w:r>
              <w:rPr>
                <w:rFonts w:eastAsia="Calibri"/>
              </w:rPr>
              <w:t xml:space="preserve">официальном </w:t>
            </w:r>
            <w:r w:rsidRPr="002F71FC">
              <w:rPr>
                <w:rFonts w:eastAsia="Calibri"/>
              </w:rPr>
              <w:t>сайте</w:t>
            </w:r>
            <w:r>
              <w:rPr>
                <w:rFonts w:eastAsia="Calibri"/>
              </w:rPr>
              <w:t xml:space="preserve"> администрации городского округа Кохма </w:t>
            </w:r>
            <w:r w:rsidRPr="002F71FC">
              <w:rPr>
                <w:rFonts w:eastAsia="Calibri"/>
              </w:rPr>
              <w:t xml:space="preserve"> руководств по соблюдению обязательных требований в сфере земельного законодательства при направлении их в адрес администрации городского округа Кохма уполномоченным федеральным органом исполнительной власти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>Комитет по управлению муниципальным имуществом и муниципальным заказам администрации городского округа Кохма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rPr>
                <w:rFonts w:eastAsia="Calibri"/>
              </w:rPr>
            </w:pPr>
            <w:r w:rsidRPr="002F71FC">
              <w:rPr>
                <w:rFonts w:eastAsia="Calibri"/>
              </w:rPr>
              <w:t>По мере поступления</w:t>
            </w:r>
          </w:p>
        </w:tc>
      </w:tr>
      <w:tr w:rsidR="006033DB" w:rsidRPr="002F71FC" w:rsidTr="00C43497">
        <w:trPr>
          <w:trHeight w:val="1771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rPr>
                <w:rFonts w:eastAsia="Calibri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rPr>
                <w:rFonts w:eastAsia="Calibri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adjustRightInd w:val="0"/>
              <w:jc w:val="both"/>
            </w:pPr>
            <w:r w:rsidRPr="002F71FC">
              <w:t>Размещение и поддержание в актуальном состоянии на официальном сайте в сети «Интернет» информации, перечень которой предусмотрен пункте 3.2 Положения о виде контроля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>Комитет по управлению муниципальным имуществом и муниципальным заказам администрации городского округа Кохма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rPr>
                <w:rFonts w:eastAsia="Calibri"/>
              </w:rPr>
            </w:pPr>
            <w:r w:rsidRPr="002F71FC">
              <w:rPr>
                <w:rFonts w:eastAsia="Calibri"/>
              </w:rPr>
              <w:t>По мере обновления</w:t>
            </w:r>
          </w:p>
        </w:tc>
      </w:tr>
      <w:tr w:rsidR="006033DB" w:rsidRPr="002F71FC" w:rsidTr="00C43497">
        <w:trPr>
          <w:trHeight w:val="169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ind w:firstLine="34"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t>Обобщение правоприменительной практики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adjustRightInd w:val="0"/>
              <w:jc w:val="both"/>
            </w:pPr>
            <w:r w:rsidRPr="002F71FC">
              <w:rPr>
                <w:rFonts w:eastAsia="Calibri"/>
              </w:rPr>
              <w:t>Обобщение и анализ правоприменительной практики контрольно-надзорной деятельности в сфере земельного законодательства с классификацией причин возникновения типовых нарушений обязательных требований и размещение утвержденного д</w:t>
            </w:r>
            <w:r w:rsidRPr="002F71FC">
              <w:t xml:space="preserve">оклада о </w:t>
            </w:r>
            <w:r w:rsidRPr="002F71FC">
              <w:lastRenderedPageBreak/>
              <w:t xml:space="preserve">правоприменительной </w:t>
            </w:r>
            <w:r>
              <w:t>п</w:t>
            </w:r>
            <w:r w:rsidRPr="002F71FC">
              <w:t>рактике на официальном сайте администрации городского округа Кохма в срок, не превышающий 5 рабочих дней со дня утверждения доклада.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lastRenderedPageBreak/>
              <w:t>Комитет по управлению муниципальным имуществом и муниципальным заказам администрации городского округа Кохма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rPr>
                <w:rFonts w:eastAsia="Calibri"/>
              </w:rPr>
            </w:pPr>
            <w:r w:rsidRPr="002F71FC">
              <w:rPr>
                <w:rFonts w:eastAsia="Calibri"/>
              </w:rPr>
              <w:t>Ежегодно (не позднее 25 февраля года, следующего за годом обобщения правоприменительной практики)</w:t>
            </w:r>
          </w:p>
        </w:tc>
      </w:tr>
      <w:tr w:rsidR="006033DB" w:rsidRPr="002F71FC" w:rsidTr="00C43497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lastRenderedPageBreak/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t>Объявление предостережения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adjustRightInd w:val="0"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adjustRightInd w:val="0"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 xml:space="preserve">Комитет по управлению муниципальным имуществом и муниципальным заказам администрации городского округа Кохма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33DB" w:rsidRPr="002F71FC" w:rsidRDefault="006033DB" w:rsidP="00C43497">
            <w:pPr>
              <w:suppressAutoHyphens/>
              <w:adjustRightInd w:val="0"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>В течение года (при наличии оснований)</w:t>
            </w:r>
          </w:p>
        </w:tc>
      </w:tr>
      <w:tr w:rsidR="006033DB" w:rsidRPr="002F71FC" w:rsidTr="00C43497">
        <w:trPr>
          <w:trHeight w:val="397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ind w:firstLine="34"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t>Консультирование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adjustRightInd w:val="0"/>
              <w:jc w:val="both"/>
            </w:pPr>
            <w:r w:rsidRPr="002F71FC">
              <w:rPr>
                <w:rFonts w:eastAsia="Calibri"/>
              </w:rPr>
              <w:t>Проведение должностными лицами Комитета консультаций по вопросам недопущения наруше</w:t>
            </w:r>
            <w:r>
              <w:rPr>
                <w:rFonts w:eastAsia="Calibri"/>
              </w:rPr>
              <w:t xml:space="preserve">ний земельного законодательства. </w:t>
            </w:r>
            <w:r w:rsidRPr="002F71FC">
              <w:rPr>
                <w:rFonts w:eastAsia="Calibri"/>
              </w:rPr>
              <w:t xml:space="preserve">Консультирование осуществляется посредствам </w:t>
            </w:r>
            <w:r w:rsidRPr="002F71FC">
              <w:t xml:space="preserve">личного обращения, телефонной связи, при получении письменного запроса - в письменной форме в порядке, установленном Федеральным </w:t>
            </w:r>
            <w:hyperlink r:id="rId9" w:history="1">
              <w:r w:rsidRPr="002F71FC">
                <w:rPr>
                  <w:rStyle w:val="af3"/>
                  <w:color w:val="auto"/>
                  <w:u w:val="none"/>
                </w:rPr>
                <w:t>законом</w:t>
              </w:r>
            </w:hyperlink>
            <w:r w:rsidRPr="002F71FC"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мероприятия.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adjustRightInd w:val="0"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>Комитет по управлению муниципальным имуществом и муниципальным заказам администрации городского округа Кохма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adjustRightInd w:val="0"/>
              <w:rPr>
                <w:rFonts w:eastAsia="Calibri"/>
              </w:rPr>
            </w:pPr>
            <w:r w:rsidRPr="002F71FC">
              <w:rPr>
                <w:rFonts w:eastAsia="Calibri"/>
              </w:rPr>
              <w:t>В течение года (при наличии оснований)</w:t>
            </w:r>
          </w:p>
        </w:tc>
      </w:tr>
      <w:tr w:rsidR="006033DB" w:rsidRPr="002F71FC" w:rsidTr="00C43497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3DB" w:rsidRPr="002F71FC" w:rsidRDefault="006033DB" w:rsidP="00C43497">
            <w:pPr>
              <w:suppressAutoHyphens/>
              <w:jc w:val="center"/>
              <w:rPr>
                <w:rFonts w:eastAsia="Calibri"/>
              </w:rPr>
            </w:pPr>
            <w:r w:rsidRPr="002F71FC">
              <w:rPr>
                <w:rFonts w:eastAsia="Calibri"/>
              </w:rPr>
              <w:t>Профилактический визит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Default="006033DB" w:rsidP="00C43497">
            <w:pPr>
              <w:suppressAutoHyphens/>
              <w:adjustRightInd w:val="0"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 xml:space="preserve">Проведение должностными лицами </w:t>
            </w:r>
            <w:r>
              <w:rPr>
                <w:rFonts w:eastAsia="Calibri"/>
              </w:rPr>
              <w:t>Комитета</w:t>
            </w:r>
            <w:r w:rsidRPr="002F71FC">
              <w:rPr>
                <w:rFonts w:eastAsia="Calibri"/>
              </w:rPr>
              <w:t xml:space="preserve"> информирования контролируемых лиц об обязательных требованиях, предъявляемых к его деятельности</w:t>
            </w:r>
            <w:r>
              <w:rPr>
                <w:rFonts w:eastAsia="Calibri"/>
              </w:rPr>
              <w:t xml:space="preserve">. </w:t>
            </w:r>
          </w:p>
          <w:p w:rsidR="006033DB" w:rsidRPr="002F71FC" w:rsidRDefault="006033DB" w:rsidP="00C43497">
            <w:pPr>
              <w:suppressAutoHyphens/>
              <w:adjustRightInd w:val="0"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>Обязательные профилактические визиты проводятся для лиц, указанных в Положения о виде контроля.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3DB" w:rsidRPr="002F71FC" w:rsidRDefault="006033DB" w:rsidP="00C43497">
            <w:pPr>
              <w:suppressAutoHyphens/>
              <w:adjustRightInd w:val="0"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>Комитет по управлению муниципальным имуществом и муниципальным заказам администрации городского округа Кохма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3DB" w:rsidRPr="002F71FC" w:rsidRDefault="006033DB" w:rsidP="00C43497">
            <w:pPr>
              <w:suppressAutoHyphens/>
              <w:adjustRightInd w:val="0"/>
              <w:jc w:val="both"/>
              <w:rPr>
                <w:rFonts w:eastAsia="Calibri"/>
              </w:rPr>
            </w:pPr>
            <w:r w:rsidRPr="002F71FC">
              <w:rPr>
                <w:rFonts w:eastAsia="Calibri"/>
              </w:rPr>
              <w:t>Профилактические визиты подлежат проведению в течение года (при наличии оснований).</w:t>
            </w:r>
            <w:r>
              <w:rPr>
                <w:rFonts w:eastAsia="Calibri"/>
              </w:rPr>
              <w:t xml:space="preserve"> </w:t>
            </w:r>
            <w:r w:rsidRPr="002F71FC">
              <w:rPr>
                <w:rFonts w:eastAsia="Calibri"/>
              </w:rPr>
              <w:t>Обязательные профилактические визиты проводятся раз в квартал</w:t>
            </w:r>
            <w:r>
              <w:rPr>
                <w:rFonts w:eastAsia="Calibri"/>
              </w:rPr>
              <w:t xml:space="preserve"> с учетом погодных условий.</w:t>
            </w:r>
          </w:p>
        </w:tc>
      </w:tr>
    </w:tbl>
    <w:p w:rsidR="003F7365" w:rsidRDefault="003F7365">
      <w:pPr>
        <w:autoSpaceDE/>
        <w:autoSpaceDN/>
        <w:spacing w:after="200" w:line="276" w:lineRule="auto"/>
        <w:rPr>
          <w:sz w:val="28"/>
          <w:szCs w:val="28"/>
        </w:rPr>
      </w:pPr>
      <w:bookmarkStart w:id="2" w:name="_GoBack"/>
      <w:bookmarkEnd w:id="2"/>
    </w:p>
    <w:sectPr w:rsidR="003F7365" w:rsidSect="00E20182">
      <w:footerReference w:type="default" r:id="rId10"/>
      <w:footnotePr>
        <w:numRestart w:val="eachPage"/>
      </w:footnotePr>
      <w:pgSz w:w="11906" w:h="16838" w:code="9"/>
      <w:pgMar w:top="850" w:right="1134" w:bottom="1134" w:left="1134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72F" w:rsidRDefault="006E472F">
      <w:r>
        <w:separator/>
      </w:r>
    </w:p>
  </w:endnote>
  <w:endnote w:type="continuationSeparator" w:id="0">
    <w:p w:rsidR="006E472F" w:rsidRDefault="006E4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50041"/>
      <w:docPartObj>
        <w:docPartGallery w:val="Page Numbers (Bottom of Page)"/>
        <w:docPartUnique/>
      </w:docPartObj>
    </w:sdtPr>
    <w:sdtEndPr/>
    <w:sdtContent>
      <w:p w:rsidR="00EF46DE" w:rsidRDefault="00EF1F2E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33DB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EF46DE" w:rsidRDefault="00EF46D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72F" w:rsidRDefault="006E472F">
      <w:r>
        <w:separator/>
      </w:r>
    </w:p>
  </w:footnote>
  <w:footnote w:type="continuationSeparator" w:id="0">
    <w:p w:rsidR="006E472F" w:rsidRDefault="006E47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autoHyphenation/>
  <w:hyphenationZone w:val="357"/>
  <w:doNotHyphenateCaps/>
  <w:drawingGridHorizontalSpacing w:val="12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CF1"/>
    <w:rsid w:val="000007FA"/>
    <w:rsid w:val="0000206F"/>
    <w:rsid w:val="00005F39"/>
    <w:rsid w:val="00006283"/>
    <w:rsid w:val="00010DB0"/>
    <w:rsid w:val="0001191F"/>
    <w:rsid w:val="00020ACD"/>
    <w:rsid w:val="00020D13"/>
    <w:rsid w:val="0002368A"/>
    <w:rsid w:val="00031173"/>
    <w:rsid w:val="00033D77"/>
    <w:rsid w:val="000407DA"/>
    <w:rsid w:val="00045F50"/>
    <w:rsid w:val="000473DB"/>
    <w:rsid w:val="0005419C"/>
    <w:rsid w:val="000606BA"/>
    <w:rsid w:val="000625C7"/>
    <w:rsid w:val="00063DE4"/>
    <w:rsid w:val="00066291"/>
    <w:rsid w:val="000712C2"/>
    <w:rsid w:val="00072374"/>
    <w:rsid w:val="00077233"/>
    <w:rsid w:val="00083983"/>
    <w:rsid w:val="0008458C"/>
    <w:rsid w:val="0009142D"/>
    <w:rsid w:val="00093B01"/>
    <w:rsid w:val="00096954"/>
    <w:rsid w:val="000A09C4"/>
    <w:rsid w:val="000A2A9B"/>
    <w:rsid w:val="000B01D2"/>
    <w:rsid w:val="000B37C1"/>
    <w:rsid w:val="000B3D7F"/>
    <w:rsid w:val="000B462C"/>
    <w:rsid w:val="000C36E6"/>
    <w:rsid w:val="000C6257"/>
    <w:rsid w:val="000C7382"/>
    <w:rsid w:val="000E358F"/>
    <w:rsid w:val="000E5CE9"/>
    <w:rsid w:val="000E711E"/>
    <w:rsid w:val="000F26EC"/>
    <w:rsid w:val="00103AD5"/>
    <w:rsid w:val="001050F9"/>
    <w:rsid w:val="0011215C"/>
    <w:rsid w:val="0011450A"/>
    <w:rsid w:val="001170B2"/>
    <w:rsid w:val="00122351"/>
    <w:rsid w:val="001301D9"/>
    <w:rsid w:val="00130D00"/>
    <w:rsid w:val="00131373"/>
    <w:rsid w:val="001316BD"/>
    <w:rsid w:val="00140CD7"/>
    <w:rsid w:val="00142084"/>
    <w:rsid w:val="00146797"/>
    <w:rsid w:val="00152371"/>
    <w:rsid w:val="00152C36"/>
    <w:rsid w:val="00152E7E"/>
    <w:rsid w:val="001543BC"/>
    <w:rsid w:val="0015787D"/>
    <w:rsid w:val="00174AFB"/>
    <w:rsid w:val="001767AC"/>
    <w:rsid w:val="00185EFD"/>
    <w:rsid w:val="00186CDD"/>
    <w:rsid w:val="0018717D"/>
    <w:rsid w:val="00191BCB"/>
    <w:rsid w:val="00193198"/>
    <w:rsid w:val="001940FB"/>
    <w:rsid w:val="001960A8"/>
    <w:rsid w:val="001A79C4"/>
    <w:rsid w:val="001C0EBA"/>
    <w:rsid w:val="001C3733"/>
    <w:rsid w:val="001D5388"/>
    <w:rsid w:val="001D68ED"/>
    <w:rsid w:val="001E0A73"/>
    <w:rsid w:val="001E1106"/>
    <w:rsid w:val="001E26CB"/>
    <w:rsid w:val="001E3DB9"/>
    <w:rsid w:val="001F0E93"/>
    <w:rsid w:val="001F2127"/>
    <w:rsid w:val="001F33DE"/>
    <w:rsid w:val="001F66AB"/>
    <w:rsid w:val="001F7862"/>
    <w:rsid w:val="00200223"/>
    <w:rsid w:val="00200D9D"/>
    <w:rsid w:val="002047D2"/>
    <w:rsid w:val="0022044B"/>
    <w:rsid w:val="00223507"/>
    <w:rsid w:val="00227D37"/>
    <w:rsid w:val="00236212"/>
    <w:rsid w:val="002379C6"/>
    <w:rsid w:val="002407A8"/>
    <w:rsid w:val="00252B48"/>
    <w:rsid w:val="00254B3E"/>
    <w:rsid w:val="002645E8"/>
    <w:rsid w:val="00264B2E"/>
    <w:rsid w:val="00265A63"/>
    <w:rsid w:val="00267CCB"/>
    <w:rsid w:val="00274CF2"/>
    <w:rsid w:val="00275F11"/>
    <w:rsid w:val="002776B1"/>
    <w:rsid w:val="0028660F"/>
    <w:rsid w:val="002907ED"/>
    <w:rsid w:val="00290B43"/>
    <w:rsid w:val="00292FE9"/>
    <w:rsid w:val="00294779"/>
    <w:rsid w:val="002A19D6"/>
    <w:rsid w:val="002B5696"/>
    <w:rsid w:val="002C2C6E"/>
    <w:rsid w:val="002C70B3"/>
    <w:rsid w:val="002D0267"/>
    <w:rsid w:val="002D19D9"/>
    <w:rsid w:val="002D6D78"/>
    <w:rsid w:val="002E3DAC"/>
    <w:rsid w:val="002E6EA0"/>
    <w:rsid w:val="002F537F"/>
    <w:rsid w:val="002F6F62"/>
    <w:rsid w:val="002F71FC"/>
    <w:rsid w:val="0030243C"/>
    <w:rsid w:val="003047D8"/>
    <w:rsid w:val="00306AA3"/>
    <w:rsid w:val="003154DA"/>
    <w:rsid w:val="003170D2"/>
    <w:rsid w:val="003200D8"/>
    <w:rsid w:val="00322E4E"/>
    <w:rsid w:val="003230D6"/>
    <w:rsid w:val="003302EB"/>
    <w:rsid w:val="003316E7"/>
    <w:rsid w:val="00333C4B"/>
    <w:rsid w:val="00335159"/>
    <w:rsid w:val="00335CF1"/>
    <w:rsid w:val="003421BC"/>
    <w:rsid w:val="003439C4"/>
    <w:rsid w:val="0035148F"/>
    <w:rsid w:val="00354F5A"/>
    <w:rsid w:val="0035511E"/>
    <w:rsid w:val="00355923"/>
    <w:rsid w:val="00357984"/>
    <w:rsid w:val="00357D01"/>
    <w:rsid w:val="00361FC4"/>
    <w:rsid w:val="00363D09"/>
    <w:rsid w:val="00367C7C"/>
    <w:rsid w:val="00376063"/>
    <w:rsid w:val="003813E6"/>
    <w:rsid w:val="00382052"/>
    <w:rsid w:val="00382AB4"/>
    <w:rsid w:val="00386AB1"/>
    <w:rsid w:val="003879A7"/>
    <w:rsid w:val="003916CE"/>
    <w:rsid w:val="003917B8"/>
    <w:rsid w:val="003928BE"/>
    <w:rsid w:val="00395ABE"/>
    <w:rsid w:val="003964F0"/>
    <w:rsid w:val="00396558"/>
    <w:rsid w:val="00397301"/>
    <w:rsid w:val="003A01D3"/>
    <w:rsid w:val="003A2F5C"/>
    <w:rsid w:val="003A647D"/>
    <w:rsid w:val="003A7827"/>
    <w:rsid w:val="003B477C"/>
    <w:rsid w:val="003B59A6"/>
    <w:rsid w:val="003B7D92"/>
    <w:rsid w:val="003C299C"/>
    <w:rsid w:val="003C537B"/>
    <w:rsid w:val="003D2315"/>
    <w:rsid w:val="003D2F4F"/>
    <w:rsid w:val="003D3DCC"/>
    <w:rsid w:val="003D4088"/>
    <w:rsid w:val="003D417E"/>
    <w:rsid w:val="003D6722"/>
    <w:rsid w:val="003E0DCB"/>
    <w:rsid w:val="003E1EDC"/>
    <w:rsid w:val="003E28F1"/>
    <w:rsid w:val="003E2E90"/>
    <w:rsid w:val="003F72D6"/>
    <w:rsid w:val="003F7365"/>
    <w:rsid w:val="0040388A"/>
    <w:rsid w:val="0041114D"/>
    <w:rsid w:val="004179FF"/>
    <w:rsid w:val="00426DE7"/>
    <w:rsid w:val="004402DD"/>
    <w:rsid w:val="00450E49"/>
    <w:rsid w:val="00454F18"/>
    <w:rsid w:val="004616D5"/>
    <w:rsid w:val="00461D71"/>
    <w:rsid w:val="00462265"/>
    <w:rsid w:val="00463254"/>
    <w:rsid w:val="00463988"/>
    <w:rsid w:val="00464058"/>
    <w:rsid w:val="00465580"/>
    <w:rsid w:val="00466EB0"/>
    <w:rsid w:val="00467E4A"/>
    <w:rsid w:val="0048055D"/>
    <w:rsid w:val="0048188E"/>
    <w:rsid w:val="004818F0"/>
    <w:rsid w:val="00481F2F"/>
    <w:rsid w:val="004844F2"/>
    <w:rsid w:val="00484CC2"/>
    <w:rsid w:val="00485882"/>
    <w:rsid w:val="00490473"/>
    <w:rsid w:val="00491E78"/>
    <w:rsid w:val="00494536"/>
    <w:rsid w:val="00496DFD"/>
    <w:rsid w:val="004976BB"/>
    <w:rsid w:val="004A01BF"/>
    <w:rsid w:val="004A0549"/>
    <w:rsid w:val="004A1106"/>
    <w:rsid w:val="004A3C57"/>
    <w:rsid w:val="004A7A7D"/>
    <w:rsid w:val="004B3756"/>
    <w:rsid w:val="004B50F5"/>
    <w:rsid w:val="004C0235"/>
    <w:rsid w:val="004C3219"/>
    <w:rsid w:val="004C57F6"/>
    <w:rsid w:val="004D03C6"/>
    <w:rsid w:val="004D1089"/>
    <w:rsid w:val="004D3F02"/>
    <w:rsid w:val="004E0A60"/>
    <w:rsid w:val="004E191B"/>
    <w:rsid w:val="004E499F"/>
    <w:rsid w:val="004E5D4A"/>
    <w:rsid w:val="004E5FC4"/>
    <w:rsid w:val="004F4062"/>
    <w:rsid w:val="004F510F"/>
    <w:rsid w:val="004F55F7"/>
    <w:rsid w:val="005045A0"/>
    <w:rsid w:val="0050797D"/>
    <w:rsid w:val="00507D18"/>
    <w:rsid w:val="005104DD"/>
    <w:rsid w:val="00511B46"/>
    <w:rsid w:val="00512D48"/>
    <w:rsid w:val="00513739"/>
    <w:rsid w:val="00520887"/>
    <w:rsid w:val="005242C3"/>
    <w:rsid w:val="005265FC"/>
    <w:rsid w:val="00530127"/>
    <w:rsid w:val="005301D5"/>
    <w:rsid w:val="00530366"/>
    <w:rsid w:val="00532299"/>
    <w:rsid w:val="00533954"/>
    <w:rsid w:val="00541352"/>
    <w:rsid w:val="0054494F"/>
    <w:rsid w:val="0054643A"/>
    <w:rsid w:val="005557C2"/>
    <w:rsid w:val="00555C39"/>
    <w:rsid w:val="005576EB"/>
    <w:rsid w:val="00562FA5"/>
    <w:rsid w:val="00567FE4"/>
    <w:rsid w:val="00571139"/>
    <w:rsid w:val="00571E79"/>
    <w:rsid w:val="00575761"/>
    <w:rsid w:val="005776F8"/>
    <w:rsid w:val="00580B61"/>
    <w:rsid w:val="00580B6D"/>
    <w:rsid w:val="00581D11"/>
    <w:rsid w:val="00592ACF"/>
    <w:rsid w:val="00593ACF"/>
    <w:rsid w:val="005947CF"/>
    <w:rsid w:val="00597E76"/>
    <w:rsid w:val="005A1947"/>
    <w:rsid w:val="005A6E7E"/>
    <w:rsid w:val="005B4676"/>
    <w:rsid w:val="005C0996"/>
    <w:rsid w:val="005C68E4"/>
    <w:rsid w:val="005C7B61"/>
    <w:rsid w:val="005D148E"/>
    <w:rsid w:val="005D1CFF"/>
    <w:rsid w:val="005D226D"/>
    <w:rsid w:val="005D4720"/>
    <w:rsid w:val="005D4F95"/>
    <w:rsid w:val="005D67DA"/>
    <w:rsid w:val="005D7179"/>
    <w:rsid w:val="005E3087"/>
    <w:rsid w:val="005F1ECC"/>
    <w:rsid w:val="005F22C1"/>
    <w:rsid w:val="005F28DA"/>
    <w:rsid w:val="006033DB"/>
    <w:rsid w:val="00607FCD"/>
    <w:rsid w:val="00615749"/>
    <w:rsid w:val="00627361"/>
    <w:rsid w:val="00627930"/>
    <w:rsid w:val="006311E3"/>
    <w:rsid w:val="006323A3"/>
    <w:rsid w:val="00635947"/>
    <w:rsid w:val="00643497"/>
    <w:rsid w:val="00644D2C"/>
    <w:rsid w:val="00645077"/>
    <w:rsid w:val="0065203B"/>
    <w:rsid w:val="00652664"/>
    <w:rsid w:val="00653495"/>
    <w:rsid w:val="00653939"/>
    <w:rsid w:val="00656670"/>
    <w:rsid w:val="00657736"/>
    <w:rsid w:val="006615A5"/>
    <w:rsid w:val="00663449"/>
    <w:rsid w:val="00663C14"/>
    <w:rsid w:val="00664035"/>
    <w:rsid w:val="006642B8"/>
    <w:rsid w:val="00665BF3"/>
    <w:rsid w:val="00670B0B"/>
    <w:rsid w:val="00675040"/>
    <w:rsid w:val="00681B7D"/>
    <w:rsid w:val="006842C9"/>
    <w:rsid w:val="00686822"/>
    <w:rsid w:val="006876ED"/>
    <w:rsid w:val="006919A8"/>
    <w:rsid w:val="0069234A"/>
    <w:rsid w:val="00694898"/>
    <w:rsid w:val="006A57C8"/>
    <w:rsid w:val="006B122A"/>
    <w:rsid w:val="006B2F3B"/>
    <w:rsid w:val="006B690A"/>
    <w:rsid w:val="006B6B69"/>
    <w:rsid w:val="006B783A"/>
    <w:rsid w:val="006C5BD0"/>
    <w:rsid w:val="006C6F5B"/>
    <w:rsid w:val="006D0A1F"/>
    <w:rsid w:val="006D0F26"/>
    <w:rsid w:val="006D12D9"/>
    <w:rsid w:val="006D33DD"/>
    <w:rsid w:val="006D5677"/>
    <w:rsid w:val="006D6DE4"/>
    <w:rsid w:val="006D7946"/>
    <w:rsid w:val="006E25ED"/>
    <w:rsid w:val="006E2E8E"/>
    <w:rsid w:val="006E472F"/>
    <w:rsid w:val="006F01D8"/>
    <w:rsid w:val="006F0697"/>
    <w:rsid w:val="006F268E"/>
    <w:rsid w:val="006F4D30"/>
    <w:rsid w:val="006F5CBA"/>
    <w:rsid w:val="006F7DED"/>
    <w:rsid w:val="00703865"/>
    <w:rsid w:val="007066A2"/>
    <w:rsid w:val="00716692"/>
    <w:rsid w:val="0072367E"/>
    <w:rsid w:val="00732269"/>
    <w:rsid w:val="007325DA"/>
    <w:rsid w:val="00746173"/>
    <w:rsid w:val="00746E27"/>
    <w:rsid w:val="00752E03"/>
    <w:rsid w:val="00755A64"/>
    <w:rsid w:val="00756B57"/>
    <w:rsid w:val="007578CC"/>
    <w:rsid w:val="00757DDA"/>
    <w:rsid w:val="0076109E"/>
    <w:rsid w:val="0076530A"/>
    <w:rsid w:val="00770BD4"/>
    <w:rsid w:val="00775367"/>
    <w:rsid w:val="0077543F"/>
    <w:rsid w:val="0077783A"/>
    <w:rsid w:val="00781624"/>
    <w:rsid w:val="00785590"/>
    <w:rsid w:val="007869B4"/>
    <w:rsid w:val="007915FE"/>
    <w:rsid w:val="00792E22"/>
    <w:rsid w:val="00794795"/>
    <w:rsid w:val="00794D0C"/>
    <w:rsid w:val="007962F6"/>
    <w:rsid w:val="007A1605"/>
    <w:rsid w:val="007A2A35"/>
    <w:rsid w:val="007B3D71"/>
    <w:rsid w:val="007B6572"/>
    <w:rsid w:val="007C091E"/>
    <w:rsid w:val="007C1049"/>
    <w:rsid w:val="007C1DBC"/>
    <w:rsid w:val="007C219E"/>
    <w:rsid w:val="007C26E5"/>
    <w:rsid w:val="007C4CDF"/>
    <w:rsid w:val="007C547E"/>
    <w:rsid w:val="007C741F"/>
    <w:rsid w:val="007D1334"/>
    <w:rsid w:val="007D513C"/>
    <w:rsid w:val="007D5BB6"/>
    <w:rsid w:val="007E0F9D"/>
    <w:rsid w:val="007E23FC"/>
    <w:rsid w:val="007E5AAA"/>
    <w:rsid w:val="007F046A"/>
    <w:rsid w:val="007F0BD8"/>
    <w:rsid w:val="007F5E08"/>
    <w:rsid w:val="0080065E"/>
    <w:rsid w:val="00804897"/>
    <w:rsid w:val="008062D9"/>
    <w:rsid w:val="00810ABC"/>
    <w:rsid w:val="00816463"/>
    <w:rsid w:val="008172DC"/>
    <w:rsid w:val="008212F7"/>
    <w:rsid w:val="0082170F"/>
    <w:rsid w:val="00823B51"/>
    <w:rsid w:val="00826759"/>
    <w:rsid w:val="008278D3"/>
    <w:rsid w:val="00830838"/>
    <w:rsid w:val="00833379"/>
    <w:rsid w:val="00834184"/>
    <w:rsid w:val="0083697E"/>
    <w:rsid w:val="00837EFD"/>
    <w:rsid w:val="00846726"/>
    <w:rsid w:val="0085142B"/>
    <w:rsid w:val="008518FB"/>
    <w:rsid w:val="00852BCF"/>
    <w:rsid w:val="00860C7E"/>
    <w:rsid w:val="008636E3"/>
    <w:rsid w:val="0086396B"/>
    <w:rsid w:val="00864C82"/>
    <w:rsid w:val="00865A19"/>
    <w:rsid w:val="0086739D"/>
    <w:rsid w:val="00871119"/>
    <w:rsid w:val="00874859"/>
    <w:rsid w:val="00874D09"/>
    <w:rsid w:val="00877CD6"/>
    <w:rsid w:val="00880A58"/>
    <w:rsid w:val="00882022"/>
    <w:rsid w:val="00883B7C"/>
    <w:rsid w:val="00885E54"/>
    <w:rsid w:val="00886A58"/>
    <w:rsid w:val="00890D1B"/>
    <w:rsid w:val="00893C1E"/>
    <w:rsid w:val="00897C33"/>
    <w:rsid w:val="00897CF5"/>
    <w:rsid w:val="00897D22"/>
    <w:rsid w:val="008B469A"/>
    <w:rsid w:val="008B7D49"/>
    <w:rsid w:val="008C05CE"/>
    <w:rsid w:val="008C0A25"/>
    <w:rsid w:val="008C3FF6"/>
    <w:rsid w:val="008D5517"/>
    <w:rsid w:val="008D6601"/>
    <w:rsid w:val="008D76F1"/>
    <w:rsid w:val="008E192D"/>
    <w:rsid w:val="008E76B4"/>
    <w:rsid w:val="008F0411"/>
    <w:rsid w:val="008F15B3"/>
    <w:rsid w:val="008F5A10"/>
    <w:rsid w:val="00900DEA"/>
    <w:rsid w:val="00900E95"/>
    <w:rsid w:val="009027EF"/>
    <w:rsid w:val="00906BCA"/>
    <w:rsid w:val="00907D77"/>
    <w:rsid w:val="00915856"/>
    <w:rsid w:val="00926443"/>
    <w:rsid w:val="00931C4C"/>
    <w:rsid w:val="00931E69"/>
    <w:rsid w:val="00931FC4"/>
    <w:rsid w:val="00935623"/>
    <w:rsid w:val="00951D34"/>
    <w:rsid w:val="009529FC"/>
    <w:rsid w:val="00955D8E"/>
    <w:rsid w:val="009564DA"/>
    <w:rsid w:val="00957863"/>
    <w:rsid w:val="00957B92"/>
    <w:rsid w:val="00960512"/>
    <w:rsid w:val="00963ED6"/>
    <w:rsid w:val="009644CB"/>
    <w:rsid w:val="009644FE"/>
    <w:rsid w:val="0096645C"/>
    <w:rsid w:val="0096793B"/>
    <w:rsid w:val="0097090E"/>
    <w:rsid w:val="00971FB5"/>
    <w:rsid w:val="00972CC7"/>
    <w:rsid w:val="0097352E"/>
    <w:rsid w:val="00977835"/>
    <w:rsid w:val="00980848"/>
    <w:rsid w:val="009824EC"/>
    <w:rsid w:val="00990AD6"/>
    <w:rsid w:val="009A07EC"/>
    <w:rsid w:val="009A3409"/>
    <w:rsid w:val="009A4843"/>
    <w:rsid w:val="009A4952"/>
    <w:rsid w:val="009A718F"/>
    <w:rsid w:val="009B09EC"/>
    <w:rsid w:val="009B19FF"/>
    <w:rsid w:val="009B5A16"/>
    <w:rsid w:val="009C3B62"/>
    <w:rsid w:val="009C508A"/>
    <w:rsid w:val="009C5437"/>
    <w:rsid w:val="009D30DA"/>
    <w:rsid w:val="009D46B5"/>
    <w:rsid w:val="009D4EF5"/>
    <w:rsid w:val="009D60FD"/>
    <w:rsid w:val="009E0476"/>
    <w:rsid w:val="009E143C"/>
    <w:rsid w:val="009E25CC"/>
    <w:rsid w:val="009F24F5"/>
    <w:rsid w:val="00A0402C"/>
    <w:rsid w:val="00A040D0"/>
    <w:rsid w:val="00A05E84"/>
    <w:rsid w:val="00A14D02"/>
    <w:rsid w:val="00A14E6B"/>
    <w:rsid w:val="00A20022"/>
    <w:rsid w:val="00A23371"/>
    <w:rsid w:val="00A24331"/>
    <w:rsid w:val="00A24E18"/>
    <w:rsid w:val="00A269F7"/>
    <w:rsid w:val="00A31F22"/>
    <w:rsid w:val="00A32EE7"/>
    <w:rsid w:val="00A3318F"/>
    <w:rsid w:val="00A33364"/>
    <w:rsid w:val="00A35F87"/>
    <w:rsid w:val="00A37E1F"/>
    <w:rsid w:val="00A421C0"/>
    <w:rsid w:val="00A42C28"/>
    <w:rsid w:val="00A45345"/>
    <w:rsid w:val="00A4610F"/>
    <w:rsid w:val="00A50370"/>
    <w:rsid w:val="00A5057F"/>
    <w:rsid w:val="00A53AC4"/>
    <w:rsid w:val="00A54F22"/>
    <w:rsid w:val="00A615CF"/>
    <w:rsid w:val="00A644C3"/>
    <w:rsid w:val="00A71EAF"/>
    <w:rsid w:val="00A76D97"/>
    <w:rsid w:val="00A81F85"/>
    <w:rsid w:val="00A84E8B"/>
    <w:rsid w:val="00A87B51"/>
    <w:rsid w:val="00A907A7"/>
    <w:rsid w:val="00A9258C"/>
    <w:rsid w:val="00A9289D"/>
    <w:rsid w:val="00A95805"/>
    <w:rsid w:val="00AB4024"/>
    <w:rsid w:val="00AB5FDF"/>
    <w:rsid w:val="00AB6A52"/>
    <w:rsid w:val="00AC2DCD"/>
    <w:rsid w:val="00AC4281"/>
    <w:rsid w:val="00AC53E2"/>
    <w:rsid w:val="00AD4A7D"/>
    <w:rsid w:val="00AD5A95"/>
    <w:rsid w:val="00AE0002"/>
    <w:rsid w:val="00AE132B"/>
    <w:rsid w:val="00B0161C"/>
    <w:rsid w:val="00B13299"/>
    <w:rsid w:val="00B1591D"/>
    <w:rsid w:val="00B15A68"/>
    <w:rsid w:val="00B15DD9"/>
    <w:rsid w:val="00B20433"/>
    <w:rsid w:val="00B228CA"/>
    <w:rsid w:val="00B256D6"/>
    <w:rsid w:val="00B261CC"/>
    <w:rsid w:val="00B2626C"/>
    <w:rsid w:val="00B26287"/>
    <w:rsid w:val="00B40ABB"/>
    <w:rsid w:val="00B5022B"/>
    <w:rsid w:val="00B52695"/>
    <w:rsid w:val="00B54CBB"/>
    <w:rsid w:val="00B55F2D"/>
    <w:rsid w:val="00B62EB4"/>
    <w:rsid w:val="00B82C22"/>
    <w:rsid w:val="00B82FC0"/>
    <w:rsid w:val="00B854E0"/>
    <w:rsid w:val="00B90D41"/>
    <w:rsid w:val="00B92EF9"/>
    <w:rsid w:val="00B93A5C"/>
    <w:rsid w:val="00BA02E1"/>
    <w:rsid w:val="00BA2812"/>
    <w:rsid w:val="00BB1A39"/>
    <w:rsid w:val="00BB59E6"/>
    <w:rsid w:val="00BC2FCA"/>
    <w:rsid w:val="00BC4684"/>
    <w:rsid w:val="00BC49E8"/>
    <w:rsid w:val="00BC4D54"/>
    <w:rsid w:val="00BC54F2"/>
    <w:rsid w:val="00BC5A5E"/>
    <w:rsid w:val="00BC7F0C"/>
    <w:rsid w:val="00BD2BEA"/>
    <w:rsid w:val="00BD64EF"/>
    <w:rsid w:val="00BE0B69"/>
    <w:rsid w:val="00BE23A9"/>
    <w:rsid w:val="00BE4697"/>
    <w:rsid w:val="00BE6C73"/>
    <w:rsid w:val="00BE75B2"/>
    <w:rsid w:val="00BF0766"/>
    <w:rsid w:val="00BF0B19"/>
    <w:rsid w:val="00BF4F8B"/>
    <w:rsid w:val="00C0165F"/>
    <w:rsid w:val="00C021A3"/>
    <w:rsid w:val="00C04CBC"/>
    <w:rsid w:val="00C06104"/>
    <w:rsid w:val="00C077D6"/>
    <w:rsid w:val="00C1056E"/>
    <w:rsid w:val="00C147AC"/>
    <w:rsid w:val="00C15DAD"/>
    <w:rsid w:val="00C1733D"/>
    <w:rsid w:val="00C25A20"/>
    <w:rsid w:val="00C2741F"/>
    <w:rsid w:val="00C27BD0"/>
    <w:rsid w:val="00C30E41"/>
    <w:rsid w:val="00C31079"/>
    <w:rsid w:val="00C329DD"/>
    <w:rsid w:val="00C37534"/>
    <w:rsid w:val="00C37F13"/>
    <w:rsid w:val="00C41FB6"/>
    <w:rsid w:val="00C429C7"/>
    <w:rsid w:val="00C42D79"/>
    <w:rsid w:val="00C45CBC"/>
    <w:rsid w:val="00C46ECF"/>
    <w:rsid w:val="00C520BA"/>
    <w:rsid w:val="00C52CDD"/>
    <w:rsid w:val="00C564BB"/>
    <w:rsid w:val="00C5703A"/>
    <w:rsid w:val="00C62F41"/>
    <w:rsid w:val="00C633EF"/>
    <w:rsid w:val="00C643D9"/>
    <w:rsid w:val="00C70ABD"/>
    <w:rsid w:val="00C71B96"/>
    <w:rsid w:val="00C74A41"/>
    <w:rsid w:val="00C8232E"/>
    <w:rsid w:val="00C8250B"/>
    <w:rsid w:val="00C8611A"/>
    <w:rsid w:val="00C90CFC"/>
    <w:rsid w:val="00C91927"/>
    <w:rsid w:val="00C92E4C"/>
    <w:rsid w:val="00C958FC"/>
    <w:rsid w:val="00C97D12"/>
    <w:rsid w:val="00CA110F"/>
    <w:rsid w:val="00CA3E75"/>
    <w:rsid w:val="00CB44D2"/>
    <w:rsid w:val="00CB44EA"/>
    <w:rsid w:val="00CB534B"/>
    <w:rsid w:val="00CB7D50"/>
    <w:rsid w:val="00CC5900"/>
    <w:rsid w:val="00CC73A3"/>
    <w:rsid w:val="00CE17D1"/>
    <w:rsid w:val="00CE339D"/>
    <w:rsid w:val="00CE4EBD"/>
    <w:rsid w:val="00CE5445"/>
    <w:rsid w:val="00CF080F"/>
    <w:rsid w:val="00CF30D1"/>
    <w:rsid w:val="00D051C2"/>
    <w:rsid w:val="00D053E4"/>
    <w:rsid w:val="00D059E1"/>
    <w:rsid w:val="00D060D8"/>
    <w:rsid w:val="00D072DE"/>
    <w:rsid w:val="00D10B79"/>
    <w:rsid w:val="00D15269"/>
    <w:rsid w:val="00D1706B"/>
    <w:rsid w:val="00D20472"/>
    <w:rsid w:val="00D20EE1"/>
    <w:rsid w:val="00D21320"/>
    <w:rsid w:val="00D21972"/>
    <w:rsid w:val="00D248B9"/>
    <w:rsid w:val="00D25024"/>
    <w:rsid w:val="00D273F2"/>
    <w:rsid w:val="00D30604"/>
    <w:rsid w:val="00D33D4A"/>
    <w:rsid w:val="00D37F3A"/>
    <w:rsid w:val="00D41411"/>
    <w:rsid w:val="00D4272A"/>
    <w:rsid w:val="00D50288"/>
    <w:rsid w:val="00D505DF"/>
    <w:rsid w:val="00D52CCF"/>
    <w:rsid w:val="00D53F8B"/>
    <w:rsid w:val="00D5408F"/>
    <w:rsid w:val="00D56C2D"/>
    <w:rsid w:val="00D61C8A"/>
    <w:rsid w:val="00D6484A"/>
    <w:rsid w:val="00D71AC5"/>
    <w:rsid w:val="00D75D1D"/>
    <w:rsid w:val="00D7621C"/>
    <w:rsid w:val="00D76866"/>
    <w:rsid w:val="00D7739D"/>
    <w:rsid w:val="00D77771"/>
    <w:rsid w:val="00D84163"/>
    <w:rsid w:val="00D85321"/>
    <w:rsid w:val="00D9447C"/>
    <w:rsid w:val="00D9715E"/>
    <w:rsid w:val="00D972FF"/>
    <w:rsid w:val="00DA66B3"/>
    <w:rsid w:val="00DA6EA4"/>
    <w:rsid w:val="00DB278D"/>
    <w:rsid w:val="00DB5DFB"/>
    <w:rsid w:val="00DB6339"/>
    <w:rsid w:val="00DB6F20"/>
    <w:rsid w:val="00DC1D22"/>
    <w:rsid w:val="00DC2E33"/>
    <w:rsid w:val="00DD162E"/>
    <w:rsid w:val="00DD2A0C"/>
    <w:rsid w:val="00DE2859"/>
    <w:rsid w:val="00DE2E88"/>
    <w:rsid w:val="00DE34D2"/>
    <w:rsid w:val="00DE58A7"/>
    <w:rsid w:val="00DE7C93"/>
    <w:rsid w:val="00DF2217"/>
    <w:rsid w:val="00DF3621"/>
    <w:rsid w:val="00DF4D48"/>
    <w:rsid w:val="00DF52B1"/>
    <w:rsid w:val="00DF5BA1"/>
    <w:rsid w:val="00DF7351"/>
    <w:rsid w:val="00E032D1"/>
    <w:rsid w:val="00E072D0"/>
    <w:rsid w:val="00E1106E"/>
    <w:rsid w:val="00E1136D"/>
    <w:rsid w:val="00E20182"/>
    <w:rsid w:val="00E233E3"/>
    <w:rsid w:val="00E25298"/>
    <w:rsid w:val="00E26AF5"/>
    <w:rsid w:val="00E31F33"/>
    <w:rsid w:val="00E324D3"/>
    <w:rsid w:val="00E33184"/>
    <w:rsid w:val="00E353A2"/>
    <w:rsid w:val="00E366BB"/>
    <w:rsid w:val="00E37995"/>
    <w:rsid w:val="00E40E98"/>
    <w:rsid w:val="00E43DBD"/>
    <w:rsid w:val="00E43E1E"/>
    <w:rsid w:val="00E45330"/>
    <w:rsid w:val="00E4556B"/>
    <w:rsid w:val="00E5048A"/>
    <w:rsid w:val="00E51268"/>
    <w:rsid w:val="00E51327"/>
    <w:rsid w:val="00E5596F"/>
    <w:rsid w:val="00E5628F"/>
    <w:rsid w:val="00E566BE"/>
    <w:rsid w:val="00E577E5"/>
    <w:rsid w:val="00E713EF"/>
    <w:rsid w:val="00E8620D"/>
    <w:rsid w:val="00E9198E"/>
    <w:rsid w:val="00E93C78"/>
    <w:rsid w:val="00E965B4"/>
    <w:rsid w:val="00EA0B41"/>
    <w:rsid w:val="00EA5F88"/>
    <w:rsid w:val="00EB2128"/>
    <w:rsid w:val="00EB50E4"/>
    <w:rsid w:val="00EC0542"/>
    <w:rsid w:val="00EC2387"/>
    <w:rsid w:val="00EC78BB"/>
    <w:rsid w:val="00ED3446"/>
    <w:rsid w:val="00ED569A"/>
    <w:rsid w:val="00ED7046"/>
    <w:rsid w:val="00EE0445"/>
    <w:rsid w:val="00EE38C4"/>
    <w:rsid w:val="00EE4423"/>
    <w:rsid w:val="00EE4486"/>
    <w:rsid w:val="00EE47E5"/>
    <w:rsid w:val="00EE585E"/>
    <w:rsid w:val="00EE7AB7"/>
    <w:rsid w:val="00EF0B74"/>
    <w:rsid w:val="00EF10FF"/>
    <w:rsid w:val="00EF1D0C"/>
    <w:rsid w:val="00EF1F2E"/>
    <w:rsid w:val="00EF3B9B"/>
    <w:rsid w:val="00EF46DE"/>
    <w:rsid w:val="00EF4707"/>
    <w:rsid w:val="00EF6A44"/>
    <w:rsid w:val="00F03833"/>
    <w:rsid w:val="00F04FBE"/>
    <w:rsid w:val="00F1056F"/>
    <w:rsid w:val="00F115AF"/>
    <w:rsid w:val="00F126B5"/>
    <w:rsid w:val="00F1366C"/>
    <w:rsid w:val="00F136D9"/>
    <w:rsid w:val="00F14CEA"/>
    <w:rsid w:val="00F17EFD"/>
    <w:rsid w:val="00F2418E"/>
    <w:rsid w:val="00F242EF"/>
    <w:rsid w:val="00F30488"/>
    <w:rsid w:val="00F30C49"/>
    <w:rsid w:val="00F4044F"/>
    <w:rsid w:val="00F436F8"/>
    <w:rsid w:val="00F43F27"/>
    <w:rsid w:val="00F45AD8"/>
    <w:rsid w:val="00F46265"/>
    <w:rsid w:val="00F51DF2"/>
    <w:rsid w:val="00F5202D"/>
    <w:rsid w:val="00F53F8A"/>
    <w:rsid w:val="00F61B07"/>
    <w:rsid w:val="00F624F0"/>
    <w:rsid w:val="00F734C6"/>
    <w:rsid w:val="00F7354B"/>
    <w:rsid w:val="00F777F9"/>
    <w:rsid w:val="00F82E49"/>
    <w:rsid w:val="00F85AA3"/>
    <w:rsid w:val="00F9642C"/>
    <w:rsid w:val="00FA087C"/>
    <w:rsid w:val="00FA19ED"/>
    <w:rsid w:val="00FA2461"/>
    <w:rsid w:val="00FA5D55"/>
    <w:rsid w:val="00FA5D81"/>
    <w:rsid w:val="00FB151C"/>
    <w:rsid w:val="00FB1E56"/>
    <w:rsid w:val="00FB3452"/>
    <w:rsid w:val="00FB679A"/>
    <w:rsid w:val="00FB6854"/>
    <w:rsid w:val="00FB731B"/>
    <w:rsid w:val="00FC12F4"/>
    <w:rsid w:val="00FC3B64"/>
    <w:rsid w:val="00FC63C5"/>
    <w:rsid w:val="00FC69F4"/>
    <w:rsid w:val="00FC79B0"/>
    <w:rsid w:val="00FD1103"/>
    <w:rsid w:val="00FD1D4A"/>
    <w:rsid w:val="00FD292B"/>
    <w:rsid w:val="00FD5044"/>
    <w:rsid w:val="00FD74F4"/>
    <w:rsid w:val="00FE31D1"/>
    <w:rsid w:val="00FE3A8C"/>
    <w:rsid w:val="00FE6488"/>
    <w:rsid w:val="00FE7D16"/>
    <w:rsid w:val="00FF2B91"/>
    <w:rsid w:val="00FF5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8"/>
        <w:szCs w:val="28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6F8"/>
    <w:pPr>
      <w:autoSpaceDE w:val="0"/>
      <w:autoSpaceDN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45345"/>
    <w:pPr>
      <w:adjustRightInd w:val="0"/>
      <w:spacing w:before="108"/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5776F8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rsid w:val="005776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5776F8"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5776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5776F8"/>
    <w:rPr>
      <w:rFonts w:cs="Times New Roman"/>
      <w:sz w:val="24"/>
      <w:szCs w:val="24"/>
    </w:rPr>
  </w:style>
  <w:style w:type="table" w:styleId="a7">
    <w:name w:val="Table Grid"/>
    <w:basedOn w:val="a1"/>
    <w:uiPriority w:val="59"/>
    <w:rsid w:val="00963ED6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semiHidden/>
    <w:rsid w:val="00FB731B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locked/>
    <w:rsid w:val="005776F8"/>
    <w:rPr>
      <w:rFonts w:cs="Times New Roman"/>
      <w:sz w:val="20"/>
      <w:szCs w:val="20"/>
    </w:rPr>
  </w:style>
  <w:style w:type="character" w:styleId="aa">
    <w:name w:val="footnote reference"/>
    <w:basedOn w:val="a0"/>
    <w:semiHidden/>
    <w:rsid w:val="00FB731B"/>
    <w:rPr>
      <w:rFonts w:cs="Times New Roman"/>
      <w:vertAlign w:val="superscript"/>
    </w:rPr>
  </w:style>
  <w:style w:type="paragraph" w:customStyle="1" w:styleId="ab">
    <w:name w:val="Моноширинный"/>
    <w:basedOn w:val="a"/>
    <w:next w:val="a"/>
    <w:uiPriority w:val="99"/>
    <w:rsid w:val="00645077"/>
    <w:pPr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c">
    <w:name w:val="Цветовое выделение"/>
    <w:uiPriority w:val="99"/>
    <w:rsid w:val="00757DDA"/>
    <w:rPr>
      <w:color w:val="0000FF"/>
      <w:sz w:val="20"/>
    </w:rPr>
  </w:style>
  <w:style w:type="paragraph" w:customStyle="1" w:styleId="OEM">
    <w:name w:val="Нормальный (OEM)"/>
    <w:basedOn w:val="ab"/>
    <w:next w:val="a"/>
    <w:uiPriority w:val="99"/>
    <w:rsid w:val="00E43E1E"/>
  </w:style>
  <w:style w:type="paragraph" w:customStyle="1" w:styleId="ad">
    <w:name w:val="Таблицы (моноширинный)"/>
    <w:basedOn w:val="a"/>
    <w:next w:val="a"/>
    <w:uiPriority w:val="99"/>
    <w:rsid w:val="00B92EF9"/>
    <w:pPr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FD292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5776F8"/>
    <w:rPr>
      <w:rFonts w:ascii="Tahoma" w:hAnsi="Tahoma" w:cs="Tahoma"/>
      <w:sz w:val="16"/>
      <w:szCs w:val="16"/>
    </w:rPr>
  </w:style>
  <w:style w:type="paragraph" w:customStyle="1" w:styleId="af0">
    <w:name w:val="Нормальный (прав. подпись)"/>
    <w:basedOn w:val="a"/>
    <w:next w:val="a"/>
    <w:uiPriority w:val="99"/>
    <w:rsid w:val="00A644C3"/>
    <w:pPr>
      <w:adjustRightInd w:val="0"/>
      <w:jc w:val="right"/>
    </w:pPr>
    <w:rPr>
      <w:rFonts w:ascii="Arial" w:hAnsi="Arial" w:cs="Arial"/>
    </w:rPr>
  </w:style>
  <w:style w:type="paragraph" w:customStyle="1" w:styleId="af1">
    <w:name w:val="Нормальный (таблица)"/>
    <w:basedOn w:val="a"/>
    <w:next w:val="a"/>
    <w:uiPriority w:val="99"/>
    <w:rsid w:val="00E032D1"/>
    <w:pPr>
      <w:adjustRightInd w:val="0"/>
      <w:jc w:val="both"/>
    </w:pPr>
    <w:rPr>
      <w:rFonts w:ascii="Arial" w:hAnsi="Arial" w:cs="Arial"/>
    </w:rPr>
  </w:style>
  <w:style w:type="paragraph" w:customStyle="1" w:styleId="af2">
    <w:name w:val="Заголовок приложения"/>
    <w:basedOn w:val="a"/>
    <w:next w:val="a"/>
    <w:uiPriority w:val="99"/>
    <w:rsid w:val="00A4610F"/>
    <w:pPr>
      <w:adjustRightInd w:val="0"/>
      <w:ind w:firstLine="720"/>
      <w:jc w:val="right"/>
    </w:pPr>
    <w:rPr>
      <w:rFonts w:ascii="Arial" w:hAnsi="Arial" w:cs="Arial"/>
      <w:color w:val="0000FF"/>
    </w:rPr>
  </w:style>
  <w:style w:type="character" w:styleId="af3">
    <w:name w:val="Hyperlink"/>
    <w:basedOn w:val="a0"/>
    <w:uiPriority w:val="99"/>
    <w:unhideWhenUsed/>
    <w:rsid w:val="00462265"/>
    <w:rPr>
      <w:color w:val="0000FF" w:themeColor="hyperlink"/>
      <w:u w:val="single"/>
    </w:rPr>
  </w:style>
  <w:style w:type="paragraph" w:styleId="af4">
    <w:name w:val="No Spacing"/>
    <w:uiPriority w:val="1"/>
    <w:qFormat/>
    <w:rsid w:val="00200D9D"/>
    <w:pPr>
      <w:widowControl w:val="0"/>
      <w:suppressAutoHyphens/>
      <w:spacing w:after="0" w:line="240" w:lineRule="auto"/>
      <w:jc w:val="both"/>
    </w:pPr>
    <w:rPr>
      <w:rFonts w:cs="Tahoma"/>
      <w:color w:val="000000"/>
      <w:kern w:val="2"/>
      <w:sz w:val="24"/>
      <w:szCs w:val="24"/>
      <w:lang w:val="en-US" w:eastAsia="en-US"/>
    </w:rPr>
  </w:style>
  <w:style w:type="table" w:customStyle="1" w:styleId="21">
    <w:name w:val="Сетка таблицы21"/>
    <w:basedOn w:val="a1"/>
    <w:next w:val="a7"/>
    <w:uiPriority w:val="59"/>
    <w:rsid w:val="00200D9D"/>
    <w:pPr>
      <w:spacing w:after="0" w:line="240" w:lineRule="auto"/>
    </w:pPr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">
    <w:name w:val="ConsPlusNormal Знак"/>
    <w:link w:val="ConsPlusNormal0"/>
    <w:uiPriority w:val="99"/>
    <w:locked/>
    <w:rsid w:val="005C0996"/>
  </w:style>
  <w:style w:type="paragraph" w:customStyle="1" w:styleId="ConsPlusNormal0">
    <w:name w:val="ConsPlusNormal"/>
    <w:link w:val="ConsPlusNormal"/>
    <w:uiPriority w:val="99"/>
    <w:rsid w:val="005C0996"/>
    <w:pPr>
      <w:autoSpaceDE w:val="0"/>
      <w:autoSpaceDN w:val="0"/>
      <w:adjustRightInd w:val="0"/>
      <w:spacing w:after="0" w:line="240" w:lineRule="auto"/>
    </w:pPr>
  </w:style>
  <w:style w:type="paragraph" w:customStyle="1" w:styleId="Default">
    <w:name w:val="Default"/>
    <w:rsid w:val="005C0996"/>
    <w:pPr>
      <w:autoSpaceDE w:val="0"/>
      <w:autoSpaceDN w:val="0"/>
      <w:adjustRightInd w:val="0"/>
      <w:spacing w:after="0" w:line="240" w:lineRule="auto"/>
    </w:pPr>
    <w:rPr>
      <w:rFonts w:ascii="Courier Std" w:hAnsi="Courier Std" w:cs="Courier Std"/>
      <w:color w:val="000000"/>
      <w:sz w:val="24"/>
      <w:szCs w:val="24"/>
    </w:rPr>
  </w:style>
  <w:style w:type="character" w:styleId="af5">
    <w:name w:val="Emphasis"/>
    <w:basedOn w:val="a0"/>
    <w:qFormat/>
    <w:rsid w:val="005C099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8"/>
        <w:szCs w:val="28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6F8"/>
    <w:pPr>
      <w:autoSpaceDE w:val="0"/>
      <w:autoSpaceDN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45345"/>
    <w:pPr>
      <w:adjustRightInd w:val="0"/>
      <w:spacing w:before="108"/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5776F8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rsid w:val="005776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5776F8"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5776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5776F8"/>
    <w:rPr>
      <w:rFonts w:cs="Times New Roman"/>
      <w:sz w:val="24"/>
      <w:szCs w:val="24"/>
    </w:rPr>
  </w:style>
  <w:style w:type="table" w:styleId="a7">
    <w:name w:val="Table Grid"/>
    <w:basedOn w:val="a1"/>
    <w:uiPriority w:val="59"/>
    <w:rsid w:val="00963ED6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semiHidden/>
    <w:rsid w:val="00FB731B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locked/>
    <w:rsid w:val="005776F8"/>
    <w:rPr>
      <w:rFonts w:cs="Times New Roman"/>
      <w:sz w:val="20"/>
      <w:szCs w:val="20"/>
    </w:rPr>
  </w:style>
  <w:style w:type="character" w:styleId="aa">
    <w:name w:val="footnote reference"/>
    <w:basedOn w:val="a0"/>
    <w:semiHidden/>
    <w:rsid w:val="00FB731B"/>
    <w:rPr>
      <w:rFonts w:cs="Times New Roman"/>
      <w:vertAlign w:val="superscript"/>
    </w:rPr>
  </w:style>
  <w:style w:type="paragraph" w:customStyle="1" w:styleId="ab">
    <w:name w:val="Моноширинный"/>
    <w:basedOn w:val="a"/>
    <w:next w:val="a"/>
    <w:uiPriority w:val="99"/>
    <w:rsid w:val="00645077"/>
    <w:pPr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c">
    <w:name w:val="Цветовое выделение"/>
    <w:uiPriority w:val="99"/>
    <w:rsid w:val="00757DDA"/>
    <w:rPr>
      <w:color w:val="0000FF"/>
      <w:sz w:val="20"/>
    </w:rPr>
  </w:style>
  <w:style w:type="paragraph" w:customStyle="1" w:styleId="OEM">
    <w:name w:val="Нормальный (OEM)"/>
    <w:basedOn w:val="ab"/>
    <w:next w:val="a"/>
    <w:uiPriority w:val="99"/>
    <w:rsid w:val="00E43E1E"/>
  </w:style>
  <w:style w:type="paragraph" w:customStyle="1" w:styleId="ad">
    <w:name w:val="Таблицы (моноширинный)"/>
    <w:basedOn w:val="a"/>
    <w:next w:val="a"/>
    <w:uiPriority w:val="99"/>
    <w:rsid w:val="00B92EF9"/>
    <w:pPr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FD292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5776F8"/>
    <w:rPr>
      <w:rFonts w:ascii="Tahoma" w:hAnsi="Tahoma" w:cs="Tahoma"/>
      <w:sz w:val="16"/>
      <w:szCs w:val="16"/>
    </w:rPr>
  </w:style>
  <w:style w:type="paragraph" w:customStyle="1" w:styleId="af0">
    <w:name w:val="Нормальный (прав. подпись)"/>
    <w:basedOn w:val="a"/>
    <w:next w:val="a"/>
    <w:uiPriority w:val="99"/>
    <w:rsid w:val="00A644C3"/>
    <w:pPr>
      <w:adjustRightInd w:val="0"/>
      <w:jc w:val="right"/>
    </w:pPr>
    <w:rPr>
      <w:rFonts w:ascii="Arial" w:hAnsi="Arial" w:cs="Arial"/>
    </w:rPr>
  </w:style>
  <w:style w:type="paragraph" w:customStyle="1" w:styleId="af1">
    <w:name w:val="Нормальный (таблица)"/>
    <w:basedOn w:val="a"/>
    <w:next w:val="a"/>
    <w:uiPriority w:val="99"/>
    <w:rsid w:val="00E032D1"/>
    <w:pPr>
      <w:adjustRightInd w:val="0"/>
      <w:jc w:val="both"/>
    </w:pPr>
    <w:rPr>
      <w:rFonts w:ascii="Arial" w:hAnsi="Arial" w:cs="Arial"/>
    </w:rPr>
  </w:style>
  <w:style w:type="paragraph" w:customStyle="1" w:styleId="af2">
    <w:name w:val="Заголовок приложения"/>
    <w:basedOn w:val="a"/>
    <w:next w:val="a"/>
    <w:uiPriority w:val="99"/>
    <w:rsid w:val="00A4610F"/>
    <w:pPr>
      <w:adjustRightInd w:val="0"/>
      <w:ind w:firstLine="720"/>
      <w:jc w:val="right"/>
    </w:pPr>
    <w:rPr>
      <w:rFonts w:ascii="Arial" w:hAnsi="Arial" w:cs="Arial"/>
      <w:color w:val="0000FF"/>
    </w:rPr>
  </w:style>
  <w:style w:type="character" w:styleId="af3">
    <w:name w:val="Hyperlink"/>
    <w:basedOn w:val="a0"/>
    <w:uiPriority w:val="99"/>
    <w:unhideWhenUsed/>
    <w:rsid w:val="00462265"/>
    <w:rPr>
      <w:color w:val="0000FF" w:themeColor="hyperlink"/>
      <w:u w:val="single"/>
    </w:rPr>
  </w:style>
  <w:style w:type="paragraph" w:styleId="af4">
    <w:name w:val="No Spacing"/>
    <w:uiPriority w:val="1"/>
    <w:qFormat/>
    <w:rsid w:val="00200D9D"/>
    <w:pPr>
      <w:widowControl w:val="0"/>
      <w:suppressAutoHyphens/>
      <w:spacing w:after="0" w:line="240" w:lineRule="auto"/>
      <w:jc w:val="both"/>
    </w:pPr>
    <w:rPr>
      <w:rFonts w:cs="Tahoma"/>
      <w:color w:val="000000"/>
      <w:kern w:val="2"/>
      <w:sz w:val="24"/>
      <w:szCs w:val="24"/>
      <w:lang w:val="en-US" w:eastAsia="en-US"/>
    </w:rPr>
  </w:style>
  <w:style w:type="table" w:customStyle="1" w:styleId="21">
    <w:name w:val="Сетка таблицы21"/>
    <w:basedOn w:val="a1"/>
    <w:next w:val="a7"/>
    <w:uiPriority w:val="59"/>
    <w:rsid w:val="00200D9D"/>
    <w:pPr>
      <w:spacing w:after="0" w:line="240" w:lineRule="auto"/>
    </w:pPr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">
    <w:name w:val="ConsPlusNormal Знак"/>
    <w:link w:val="ConsPlusNormal0"/>
    <w:uiPriority w:val="99"/>
    <w:locked/>
    <w:rsid w:val="005C0996"/>
  </w:style>
  <w:style w:type="paragraph" w:customStyle="1" w:styleId="ConsPlusNormal0">
    <w:name w:val="ConsPlusNormal"/>
    <w:link w:val="ConsPlusNormal"/>
    <w:uiPriority w:val="99"/>
    <w:rsid w:val="005C0996"/>
    <w:pPr>
      <w:autoSpaceDE w:val="0"/>
      <w:autoSpaceDN w:val="0"/>
      <w:adjustRightInd w:val="0"/>
      <w:spacing w:after="0" w:line="240" w:lineRule="auto"/>
    </w:pPr>
  </w:style>
  <w:style w:type="paragraph" w:customStyle="1" w:styleId="Default">
    <w:name w:val="Default"/>
    <w:rsid w:val="005C0996"/>
    <w:pPr>
      <w:autoSpaceDE w:val="0"/>
      <w:autoSpaceDN w:val="0"/>
      <w:adjustRightInd w:val="0"/>
      <w:spacing w:after="0" w:line="240" w:lineRule="auto"/>
    </w:pPr>
    <w:rPr>
      <w:rFonts w:ascii="Courier Std" w:hAnsi="Courier Std" w:cs="Courier Std"/>
      <w:color w:val="000000"/>
      <w:sz w:val="24"/>
      <w:szCs w:val="24"/>
    </w:rPr>
  </w:style>
  <w:style w:type="character" w:styleId="af5">
    <w:name w:val="Emphasis"/>
    <w:basedOn w:val="a0"/>
    <w:qFormat/>
    <w:rsid w:val="005C099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9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3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19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6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8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4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B379AAFAA1D100E328F2BAF8EED5A2F2B76C9320D2F17931C22AAB6D3F68CA0190E3892E5C305E8C6BBD71DFE0039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7D5648-D76D-4337-BD36-C27C908F59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13</Pages>
  <Words>2847</Words>
  <Characters>16230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garant</Company>
  <LinksUpToDate>false</LinksUpToDate>
  <CharactersWithSpaces>19039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aleksey galkin</dc:creator>
  <cp:lastModifiedBy>mv-belova</cp:lastModifiedBy>
  <cp:revision>5</cp:revision>
  <cp:lastPrinted>2024-12-24T08:20:00Z</cp:lastPrinted>
  <dcterms:created xsi:type="dcterms:W3CDTF">2024-12-24T07:51:00Z</dcterms:created>
  <dcterms:modified xsi:type="dcterms:W3CDTF">2024-12-24T11:13:00Z</dcterms:modified>
</cp:coreProperties>
</file>