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50" w:rsidRPr="003356F8" w:rsidRDefault="00CA2B50" w:rsidP="00CA2B50">
      <w:pPr>
        <w:widowControl w:val="0"/>
        <w:autoSpaceDE w:val="0"/>
        <w:autoSpaceDN w:val="0"/>
        <w:jc w:val="right"/>
        <w:rPr>
          <w:rFonts w:ascii="Courier New" w:hAnsi="Courier New" w:cs="Courier New"/>
          <w:b/>
          <w:bCs/>
          <w:sz w:val="20"/>
          <w:szCs w:val="20"/>
        </w:rPr>
      </w:pPr>
    </w:p>
    <w:p w:rsidR="00C52352" w:rsidRPr="003356F8" w:rsidRDefault="00C52352" w:rsidP="00C52352">
      <w:pPr>
        <w:widowControl w:val="0"/>
        <w:autoSpaceDE w:val="0"/>
        <w:autoSpaceDN w:val="0"/>
        <w:jc w:val="center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eastAsia="Times New Roman"/>
          <w:b/>
          <w:iCs/>
          <w:sz w:val="28"/>
          <w:szCs w:val="28"/>
          <w:u w:val="single"/>
        </w:rPr>
        <w:t>МБУ «Редакция газеты «Кохомский вестник»</w:t>
      </w:r>
    </w:p>
    <w:p w:rsidR="00C52352" w:rsidRPr="003356F8" w:rsidRDefault="00C52352" w:rsidP="00C52352">
      <w:pPr>
        <w:jc w:val="center"/>
        <w:rPr>
          <w:rFonts w:eastAsia="Times New Roman"/>
          <w:b/>
          <w:sz w:val="28"/>
          <w:szCs w:val="28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УТВЕРЖДАЮ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Руководитель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(уполномоченное лицо)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u w:val="single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</w:t>
      </w:r>
      <w:r w:rsidRPr="003356F8">
        <w:rPr>
          <w:rFonts w:ascii="Courier New" w:eastAsia="Times New Roman" w:hAnsi="Courier New" w:cs="Courier New"/>
          <w:sz w:val="20"/>
          <w:szCs w:val="20"/>
          <w:u w:val="single"/>
        </w:rPr>
        <w:t>Управление информатизации и культуры</w:t>
      </w:r>
    </w:p>
    <w:p w:rsidR="00C52352" w:rsidRPr="003356F8" w:rsidRDefault="00C52352" w:rsidP="00C52352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  <w:u w:val="single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</w:t>
      </w:r>
      <w:r w:rsidRPr="003356F8">
        <w:rPr>
          <w:rFonts w:ascii="Courier New" w:eastAsia="Times New Roman" w:hAnsi="Courier New" w:cs="Courier New"/>
          <w:sz w:val="20"/>
          <w:szCs w:val="20"/>
          <w:u w:val="single"/>
        </w:rPr>
        <w:t>администрации городского округа Кохма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</w:t>
      </w:r>
      <w:proofErr w:type="gramStart"/>
      <w:r w:rsidRPr="003356F8">
        <w:rPr>
          <w:rFonts w:ascii="Courier New" w:eastAsia="Times New Roman" w:hAnsi="Courier New" w:cs="Courier New"/>
          <w:sz w:val="20"/>
          <w:szCs w:val="20"/>
        </w:rPr>
        <w:t xml:space="preserve">Учредитель (орган, осуществляющий функции </w:t>
      </w:r>
      <w:proofErr w:type="gramEnd"/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и полномочия учредителя)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</w:t>
      </w:r>
      <w:r w:rsidRPr="003356F8">
        <w:rPr>
          <w:rFonts w:ascii="Courier New" w:eastAsia="Times New Roman" w:hAnsi="Courier New" w:cs="Courier New"/>
          <w:sz w:val="20"/>
          <w:szCs w:val="20"/>
          <w:u w:val="single"/>
        </w:rPr>
        <w:t>начальник</w:t>
      </w:r>
      <w:r w:rsidRPr="003356F8">
        <w:rPr>
          <w:rFonts w:ascii="Courier New" w:eastAsia="Times New Roman" w:hAnsi="Courier New" w:cs="Courier New"/>
          <w:sz w:val="20"/>
          <w:szCs w:val="20"/>
        </w:rPr>
        <w:t xml:space="preserve">_ __________      </w:t>
      </w:r>
      <w:r w:rsidRPr="003356F8">
        <w:rPr>
          <w:rFonts w:ascii="Courier New" w:eastAsia="Times New Roman" w:hAnsi="Courier New" w:cs="Courier New"/>
          <w:sz w:val="20"/>
          <w:szCs w:val="20"/>
          <w:u w:val="single"/>
        </w:rPr>
        <w:t>Т.В. Еремина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(должность) (подпись) (расшифровка подписи)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</w:t>
      </w:r>
      <w:r w:rsidR="003D7CAB">
        <w:rPr>
          <w:rFonts w:ascii="Courier New" w:eastAsia="Times New Roman" w:hAnsi="Courier New" w:cs="Courier New"/>
          <w:sz w:val="20"/>
          <w:szCs w:val="20"/>
        </w:rPr>
        <w:t xml:space="preserve">                        "</w:t>
      </w:r>
      <w:r w:rsidR="003D7CAB" w:rsidRPr="003D7CAB">
        <w:rPr>
          <w:rFonts w:ascii="Courier New" w:eastAsia="Times New Roman" w:hAnsi="Courier New" w:cs="Courier New"/>
          <w:sz w:val="20"/>
          <w:szCs w:val="20"/>
          <w:u w:val="single"/>
        </w:rPr>
        <w:t>09</w:t>
      </w:r>
      <w:r w:rsidR="003D7CAB">
        <w:rPr>
          <w:rFonts w:ascii="Courier New" w:eastAsia="Times New Roman" w:hAnsi="Courier New" w:cs="Courier New"/>
          <w:sz w:val="20"/>
          <w:szCs w:val="20"/>
        </w:rPr>
        <w:t xml:space="preserve">" </w:t>
      </w:r>
      <w:r w:rsidR="003D7CAB" w:rsidRPr="003D7CAB">
        <w:rPr>
          <w:rFonts w:ascii="Courier New" w:eastAsia="Times New Roman" w:hAnsi="Courier New" w:cs="Courier New"/>
          <w:sz w:val="20"/>
          <w:szCs w:val="20"/>
          <w:u w:val="single"/>
        </w:rPr>
        <w:t>января</w:t>
      </w:r>
      <w:r w:rsidR="003D7CAB">
        <w:rPr>
          <w:rFonts w:ascii="Courier New" w:eastAsia="Times New Roman" w:hAnsi="Courier New" w:cs="Courier New"/>
          <w:sz w:val="20"/>
          <w:szCs w:val="20"/>
        </w:rPr>
        <w:t xml:space="preserve"> 20</w:t>
      </w:r>
      <w:r w:rsidR="003D7CAB" w:rsidRPr="003D7CAB">
        <w:rPr>
          <w:rFonts w:ascii="Courier New" w:eastAsia="Times New Roman" w:hAnsi="Courier New" w:cs="Courier New"/>
          <w:sz w:val="20"/>
          <w:szCs w:val="20"/>
          <w:u w:val="single"/>
        </w:rPr>
        <w:t>25</w:t>
      </w:r>
      <w:r w:rsidRPr="003356F8">
        <w:rPr>
          <w:rFonts w:ascii="Courier New" w:eastAsia="Times New Roman" w:hAnsi="Courier New" w:cs="Courier New"/>
          <w:sz w:val="20"/>
          <w:szCs w:val="20"/>
        </w:rPr>
        <w:t xml:space="preserve"> г.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┌───────────────┐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МУНИЦИПАЛЬНОЕ ЗАДАНИЕ № 5)        │               │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на 2025 год и плановый период 2026 и 2027 годов   └───────────────┘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┌───────┐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│ Коды  │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от </w:t>
      </w:r>
      <w:r w:rsidRPr="003356F8">
        <w:rPr>
          <w:rFonts w:ascii="Courier New" w:eastAsia="Times New Roman" w:hAnsi="Courier New" w:cs="Courier New"/>
          <w:sz w:val="20"/>
          <w:szCs w:val="20"/>
          <w:u w:val="single"/>
        </w:rPr>
        <w:t>«09»</w:t>
      </w:r>
      <w:r w:rsidRPr="003356F8">
        <w:rPr>
          <w:rFonts w:ascii="Courier New" w:eastAsia="Times New Roman" w:hAnsi="Courier New" w:cs="Courier New"/>
          <w:sz w:val="20"/>
          <w:szCs w:val="20"/>
        </w:rPr>
        <w:t xml:space="preserve"> </w:t>
      </w:r>
      <w:r w:rsidRPr="003356F8">
        <w:rPr>
          <w:rFonts w:ascii="Courier New" w:eastAsia="Times New Roman" w:hAnsi="Courier New" w:cs="Courier New"/>
          <w:sz w:val="20"/>
          <w:szCs w:val="20"/>
          <w:u w:val="single"/>
        </w:rPr>
        <w:t>января 2025</w:t>
      </w:r>
      <w:r w:rsidRPr="003356F8">
        <w:rPr>
          <w:rFonts w:ascii="Courier New" w:eastAsia="Times New Roman" w:hAnsi="Courier New" w:cs="Courier New"/>
          <w:sz w:val="20"/>
          <w:szCs w:val="20"/>
        </w:rPr>
        <w:t>г.                           Дата│       │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Наименование муниципального  учреждения                по </w:t>
      </w:r>
      <w:proofErr w:type="gramStart"/>
      <w:r w:rsidRPr="003356F8">
        <w:rPr>
          <w:rFonts w:ascii="Courier New" w:eastAsia="Times New Roman" w:hAnsi="Courier New" w:cs="Courier New"/>
          <w:sz w:val="20"/>
          <w:szCs w:val="20"/>
        </w:rPr>
        <w:t>Сводному</w:t>
      </w:r>
      <w:proofErr w:type="gramEnd"/>
      <w:r w:rsidRPr="003356F8">
        <w:rPr>
          <w:rFonts w:ascii="Courier New" w:eastAsia="Times New Roman" w:hAnsi="Courier New" w:cs="Courier New"/>
          <w:sz w:val="20"/>
          <w:szCs w:val="20"/>
        </w:rPr>
        <w:t>│ У9670 │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городского округа Кохма                                   реестру ├───────┤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Муниципальное бюджетное учреждение                                │       │ 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«Редакция газеты «Кохомский вестник»              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Виды деятельности муниципального учреждения                       ├───────┤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городского округа Кохма</w:t>
      </w:r>
      <w:proofErr w:type="gramStart"/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П</w:t>
      </w:r>
      <w:proofErr w:type="gramEnd"/>
      <w:r w:rsidRPr="003356F8">
        <w:rPr>
          <w:rFonts w:ascii="Courier New" w:eastAsia="Times New Roman" w:hAnsi="Courier New" w:cs="Courier New"/>
          <w:sz w:val="20"/>
          <w:szCs w:val="20"/>
        </w:rPr>
        <w:t xml:space="preserve">о </w:t>
      </w:r>
      <w:hyperlink r:id="rId9" w:history="1">
        <w:r w:rsidRPr="003356F8">
          <w:rPr>
            <w:rFonts w:ascii="Courier New" w:eastAsia="Times New Roman" w:hAnsi="Courier New" w:cs="Courier New"/>
            <w:sz w:val="20"/>
            <w:szCs w:val="20"/>
          </w:rPr>
          <w:t>ОКВЭД</w:t>
        </w:r>
      </w:hyperlink>
      <w:r w:rsidRPr="003356F8">
        <w:rPr>
          <w:rFonts w:ascii="Courier New" w:eastAsia="Times New Roman" w:hAnsi="Courier New" w:cs="Courier New"/>
          <w:sz w:val="20"/>
          <w:szCs w:val="20"/>
        </w:rPr>
        <w:t>│58.13.1│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Издание газет в печатном виде                                    ├───────┤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│       │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Вид муниципального учреждения городского округа Кохма             ├───────┤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Муниципальное бюджетное учреждение</w:t>
      </w:r>
      <w:proofErr w:type="gramStart"/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П</w:t>
      </w:r>
      <w:proofErr w:type="gramEnd"/>
      <w:r w:rsidRPr="003356F8">
        <w:rPr>
          <w:rFonts w:ascii="Courier New" w:eastAsia="Times New Roman" w:hAnsi="Courier New" w:cs="Courier New"/>
          <w:sz w:val="20"/>
          <w:szCs w:val="20"/>
        </w:rPr>
        <w:t xml:space="preserve">о </w:t>
      </w:r>
      <w:hyperlink r:id="rId10" w:history="1">
        <w:r w:rsidRPr="003356F8">
          <w:rPr>
            <w:rFonts w:ascii="Courier New" w:eastAsia="Times New Roman" w:hAnsi="Courier New" w:cs="Courier New"/>
            <w:sz w:val="20"/>
            <w:szCs w:val="20"/>
          </w:rPr>
          <w:t>ОКВЭД</w:t>
        </w:r>
      </w:hyperlink>
      <w:r w:rsidRPr="003356F8">
        <w:rPr>
          <w:rFonts w:ascii="Courier New" w:eastAsia="Times New Roman" w:hAnsi="Courier New" w:cs="Courier New"/>
          <w:sz w:val="20"/>
          <w:szCs w:val="20"/>
        </w:rPr>
        <w:t>│       │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proofErr w:type="gramStart"/>
      <w:r w:rsidRPr="003356F8">
        <w:rPr>
          <w:rFonts w:ascii="Courier New" w:eastAsia="Times New Roman" w:hAnsi="Courier New" w:cs="Courier New"/>
          <w:sz w:val="20"/>
          <w:szCs w:val="20"/>
        </w:rPr>
        <w:t>(указывается вид муниципального учреждения                        ├───────┤</w:t>
      </w:r>
      <w:proofErr w:type="gramEnd"/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городского округа Кохма из общероссийского</w:t>
      </w:r>
      <w:proofErr w:type="gramStart"/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П</w:t>
      </w:r>
      <w:proofErr w:type="gramEnd"/>
      <w:r w:rsidRPr="003356F8">
        <w:rPr>
          <w:rFonts w:ascii="Courier New" w:eastAsia="Times New Roman" w:hAnsi="Courier New" w:cs="Courier New"/>
          <w:sz w:val="20"/>
          <w:szCs w:val="20"/>
        </w:rPr>
        <w:t xml:space="preserve">о </w:t>
      </w:r>
      <w:hyperlink r:id="rId11" w:history="1">
        <w:r w:rsidRPr="003356F8">
          <w:rPr>
            <w:rFonts w:ascii="Courier New" w:eastAsia="Times New Roman" w:hAnsi="Courier New" w:cs="Courier New"/>
            <w:sz w:val="20"/>
            <w:szCs w:val="20"/>
          </w:rPr>
          <w:t>ОКВЭД</w:t>
        </w:r>
      </w:hyperlink>
      <w:r w:rsidRPr="003356F8">
        <w:rPr>
          <w:rFonts w:ascii="Courier New" w:eastAsia="Times New Roman" w:hAnsi="Courier New" w:cs="Courier New"/>
          <w:sz w:val="20"/>
          <w:szCs w:val="20"/>
        </w:rPr>
        <w:t>│       │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перечня или регионального перечня)                                └───────┘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52352" w:rsidRPr="003356F8" w:rsidRDefault="00C52352" w:rsidP="00C52352">
      <w:pPr>
        <w:widowControl w:val="0"/>
        <w:autoSpaceDE w:val="0"/>
        <w:autoSpaceDN w:val="0"/>
        <w:jc w:val="right"/>
        <w:rPr>
          <w:rFonts w:ascii="Courier New" w:eastAsia="Times New Roman" w:hAnsi="Courier New" w:cs="Courier New"/>
          <w:sz w:val="20"/>
          <w:szCs w:val="20"/>
        </w:rPr>
      </w:pP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  <w:lang w:eastAsia="en-US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ЧАСТЬ 1 </w:t>
      </w:r>
      <w:r w:rsidRPr="003356F8">
        <w:rPr>
          <w:rFonts w:ascii="Courier New" w:eastAsia="Times New Roman" w:hAnsi="Courier New" w:cs="Courier New"/>
          <w:sz w:val="20"/>
          <w:szCs w:val="20"/>
          <w:lang w:eastAsia="en-US"/>
        </w:rPr>
        <w:t>Сведения об оказываемых муниципальных услугах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Отсутствует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2"/>
          <w:szCs w:val="22"/>
        </w:rPr>
        <w:lastRenderedPageBreak/>
        <w:t xml:space="preserve">           Часть 2</w:t>
      </w:r>
      <w:r w:rsidRPr="003356F8">
        <w:rPr>
          <w:rFonts w:ascii="Courier New" w:eastAsia="Times New Roman" w:hAnsi="Courier New" w:cs="Courier New"/>
          <w:sz w:val="20"/>
          <w:szCs w:val="20"/>
        </w:rPr>
        <w:t xml:space="preserve"> Сведения об оказываемых муниципальных работах 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РАЗДЕЛ 1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Наименование работы                       Код по </w:t>
      </w:r>
      <w:proofErr w:type="gramStart"/>
      <w:r w:rsidRPr="003356F8">
        <w:rPr>
          <w:rFonts w:ascii="Courier New" w:eastAsia="Times New Roman" w:hAnsi="Courier New" w:cs="Courier New"/>
          <w:sz w:val="20"/>
          <w:szCs w:val="20"/>
        </w:rPr>
        <w:t>общероссийскому</w:t>
      </w:r>
      <w:proofErr w:type="gramEnd"/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┌───┐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перечню или региональному перечню  │</w:t>
      </w:r>
      <w:r w:rsidRPr="003356F8">
        <w:rPr>
          <w:rFonts w:ascii="Courier New" w:eastAsiaTheme="minorHAnsi" w:hAnsi="Courier New" w:cs="Courier New"/>
          <w:sz w:val="22"/>
          <w:szCs w:val="22"/>
          <w:lang w:eastAsia="en-US"/>
        </w:rPr>
        <w:t>581411.Р.41.1.15010001000</w:t>
      </w:r>
      <w:r w:rsidRPr="003356F8">
        <w:rPr>
          <w:rFonts w:ascii="Courier New" w:eastAsiaTheme="minorHAnsi" w:hAnsi="Courier New" w:cs="Courier New"/>
          <w:sz w:val="20"/>
          <w:szCs w:val="20"/>
          <w:lang w:eastAsia="en-US"/>
        </w:rPr>
        <w:t>|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Освещение деятельности органов государственной власти                             │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                     └───┘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Категории потребителей работы – органы государственной власти, 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органы местного самоуправления, физические лица, юридические лица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1. Показатели, характеризующие объем и (или) качество работы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1.1. Показатели, характеризующие качество муниципальной работы 2)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Не заполняются, поскольку в региональном перечне государственных услуг и работ показатели, характеризующие качество </w:t>
      </w:r>
    </w:p>
    <w:p w:rsidR="00C52352" w:rsidRPr="003356F8" w:rsidRDefault="00C52352" w:rsidP="00C52352">
      <w:pPr>
        <w:widowControl w:val="0"/>
        <w:autoSpaceDE w:val="0"/>
        <w:autoSpaceDN w:val="0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работы, не устанавливаются</w:t>
      </w:r>
      <w:r w:rsidRPr="003356F8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9131F7" wp14:editId="09368ABB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72415"/>
                <wp:effectExtent l="0" t="0" r="9525" b="0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352" w:rsidRDefault="00C52352" w:rsidP="00C52352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685.65pt;margin-top:.4pt;width:32.25pt;height:21.4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" stroked="f">
                <v:textbox style="mso-fit-shape-to-text:t">
                  <w:txbxContent>
                    <w:p w:rsidR="00C52352" w:rsidRDefault="00C52352" w:rsidP="00C52352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1.2. Показатели, характеризующие объем работы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eastAsia="Times New Roman"/>
          <w:sz w:val="22"/>
          <w:szCs w:val="20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135"/>
        <w:gridCol w:w="1277"/>
        <w:gridCol w:w="1277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C52352" w:rsidRPr="003356F8" w:rsidTr="00C5235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п</w:t>
            </w:r>
            <w:proofErr w:type="gramEnd"/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Показатель, характеризующий содержание работы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Показатель объема муниципальной работы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Значение показателя объема муниципальной работы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 xml:space="preserve">Среднегодовой размер платы (цена, тариф), руб./ед. объема муниципальной работы </w:t>
            </w:r>
          </w:p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 xml:space="preserve">Допустимые (возможные) отклонения от установленных показателей объема муниципальной работы 3) </w:t>
            </w:r>
          </w:p>
        </w:tc>
      </w:tr>
      <w:tr w:rsidR="00C52352" w:rsidRPr="003356F8" w:rsidTr="00C5235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52" w:rsidRPr="003356F8" w:rsidRDefault="00C52352" w:rsidP="00C52352">
            <w:pPr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2025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2026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2027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2025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2026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2027 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52" w:rsidRPr="003356F8" w:rsidRDefault="00C52352" w:rsidP="00C52352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в процентах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52" w:rsidRPr="003356F8" w:rsidRDefault="00C52352" w:rsidP="00C52352">
            <w:pPr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в абсолютных величинах</w:t>
            </w:r>
          </w:p>
        </w:tc>
      </w:tr>
      <w:tr w:rsidR="00C52352" w:rsidRPr="003356F8" w:rsidTr="00C5235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52" w:rsidRPr="003356F8" w:rsidRDefault="00C52352" w:rsidP="00C52352">
            <w:pPr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52" w:rsidRPr="003356F8" w:rsidRDefault="00C52352" w:rsidP="00C52352">
            <w:pPr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52" w:rsidRPr="003356F8" w:rsidRDefault="00C52352" w:rsidP="00C52352">
            <w:pPr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52" w:rsidRPr="003356F8" w:rsidRDefault="00C52352" w:rsidP="00C52352">
            <w:pPr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 xml:space="preserve">код по </w:t>
            </w:r>
            <w:hyperlink r:id="rId12" w:history="1">
              <w:r w:rsidRPr="003356F8">
                <w:rPr>
                  <w:rFonts w:asciiTheme="minorHAnsi" w:eastAsia="Times New Roman" w:hAnsiTheme="minorHAnsi"/>
                  <w:sz w:val="22"/>
                  <w:szCs w:val="22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52" w:rsidRPr="003356F8" w:rsidRDefault="00C52352" w:rsidP="00C52352">
            <w:pPr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52" w:rsidRPr="003356F8" w:rsidRDefault="00C52352" w:rsidP="00C52352">
            <w:pPr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52" w:rsidRPr="003356F8" w:rsidRDefault="00C52352" w:rsidP="00C52352">
            <w:pPr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52" w:rsidRPr="003356F8" w:rsidRDefault="00C52352" w:rsidP="00C52352">
            <w:pPr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52" w:rsidRPr="003356F8" w:rsidRDefault="00C52352" w:rsidP="00C52352">
            <w:pPr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52" w:rsidRPr="003356F8" w:rsidRDefault="00C52352" w:rsidP="00C52352">
            <w:pPr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52" w:rsidRPr="003356F8" w:rsidRDefault="00C52352" w:rsidP="00C52352">
            <w:pPr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52" w:rsidRPr="003356F8" w:rsidRDefault="00C52352" w:rsidP="00C52352">
            <w:pPr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</w:tr>
      <w:tr w:rsidR="00C52352" w:rsidRPr="003356F8" w:rsidTr="00C5235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14</w:t>
            </w:r>
          </w:p>
        </w:tc>
      </w:tr>
      <w:tr w:rsidR="00C52352" w:rsidRPr="003356F8" w:rsidTr="00C5235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1</w:t>
            </w:r>
          </w:p>
          <w:p w:rsidR="00C52352" w:rsidRPr="003356F8" w:rsidRDefault="00C52352" w:rsidP="00C52352">
            <w:pPr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  <w:p w:rsidR="00C52352" w:rsidRPr="003356F8" w:rsidRDefault="00C52352" w:rsidP="00C52352">
            <w:pPr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  <w:p w:rsidR="00C52352" w:rsidRPr="003356F8" w:rsidRDefault="00C52352" w:rsidP="00C52352">
            <w:pPr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  <w:p w:rsidR="00C52352" w:rsidRPr="003356F8" w:rsidRDefault="00C52352" w:rsidP="00C52352">
            <w:pPr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  <w:p w:rsidR="00C52352" w:rsidRPr="003356F8" w:rsidRDefault="00C52352" w:rsidP="00C52352">
            <w:pPr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  <w:p w:rsidR="00C52352" w:rsidRPr="003356F8" w:rsidRDefault="00C52352" w:rsidP="00C52352">
            <w:pPr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  <w:p w:rsidR="00C52352" w:rsidRPr="003356F8" w:rsidRDefault="00C52352" w:rsidP="00C52352">
            <w:pPr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  <w:p w:rsidR="00C52352" w:rsidRPr="003356F8" w:rsidRDefault="00C52352" w:rsidP="00C52352">
            <w:pPr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  <w:p w:rsidR="00C52352" w:rsidRPr="003356F8" w:rsidRDefault="00C52352" w:rsidP="00C52352">
            <w:pPr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lastRenderedPageBreak/>
              <w:t>Выпуск печатного издания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в печатном виде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 xml:space="preserve">Количество телевизионных </w:t>
            </w: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lastRenderedPageBreak/>
              <w:t>программ и информационных материалов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trike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lastRenderedPageBreak/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trike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</w:tr>
      <w:tr w:rsidR="00C52352" w:rsidRPr="003356F8" w:rsidTr="00C5235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52" w:rsidRPr="003356F8" w:rsidRDefault="00C52352" w:rsidP="00C52352">
            <w:pPr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52" w:rsidRPr="003356F8" w:rsidRDefault="00C52352" w:rsidP="00C52352">
            <w:pPr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352" w:rsidRPr="003356F8" w:rsidRDefault="00C52352" w:rsidP="00C52352">
            <w:pPr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Объем тиража газеты «Кохомский вестник»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52" w:rsidRPr="003356F8" w:rsidRDefault="00C52352" w:rsidP="00C52352">
            <w:pPr>
              <w:spacing w:after="200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штук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52" w:rsidRPr="003356F8" w:rsidRDefault="00C52352" w:rsidP="00C52352">
            <w:pPr>
              <w:spacing w:after="200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52" w:rsidRPr="003356F8" w:rsidRDefault="00C52352" w:rsidP="00C52352">
            <w:pPr>
              <w:spacing w:after="200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182000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52" w:rsidRPr="003356F8" w:rsidRDefault="00C52352" w:rsidP="00C52352">
            <w:pPr>
              <w:spacing w:after="200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182000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52" w:rsidRPr="003356F8" w:rsidRDefault="00C52352" w:rsidP="00C52352">
            <w:pPr>
              <w:spacing w:after="200"/>
              <w:jc w:val="center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182000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</w:tc>
      </w:tr>
    </w:tbl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eastAsia="Times New Roman"/>
          <w:sz w:val="22"/>
          <w:szCs w:val="20"/>
        </w:rPr>
      </w:pPr>
    </w:p>
    <w:p w:rsidR="00C52352" w:rsidRPr="003356F8" w:rsidRDefault="00C52352" w:rsidP="00C52352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  <w:lang w:eastAsia="en-US"/>
        </w:rPr>
      </w:pPr>
      <w:r w:rsidRPr="003356F8">
        <w:rPr>
          <w:rFonts w:eastAsiaTheme="minorEastAsia"/>
          <w:sz w:val="20"/>
          <w:szCs w:val="20"/>
          <w:lang w:eastAsia="en-US"/>
        </w:rPr>
        <w:t>1)</w:t>
      </w:r>
      <w:r w:rsidRPr="003356F8">
        <w:rPr>
          <w:rFonts w:eastAsiaTheme="minorEastAsia"/>
          <w:sz w:val="22"/>
          <w:szCs w:val="22"/>
          <w:lang w:eastAsia="en-US"/>
        </w:rPr>
        <w:t xml:space="preserve"> </w:t>
      </w:r>
      <w:r w:rsidRPr="003356F8">
        <w:rPr>
          <w:rFonts w:ascii="Courier New" w:eastAsiaTheme="minorEastAsia" w:hAnsi="Courier New" w:cs="Courier New"/>
          <w:sz w:val="20"/>
          <w:szCs w:val="20"/>
          <w:lang w:eastAsia="en-US"/>
        </w:rPr>
        <w:t xml:space="preserve">Формируется при установлении муниципального задания на оказание муниципальной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 услуг (работ) с указанием порядкового номера раздела.                                                                         </w:t>
      </w:r>
    </w:p>
    <w:p w:rsidR="00C52352" w:rsidRPr="003356F8" w:rsidRDefault="00C52352" w:rsidP="00C52352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  <w:lang w:eastAsia="en-US"/>
        </w:rPr>
      </w:pPr>
      <w:r w:rsidRPr="003356F8">
        <w:rPr>
          <w:rFonts w:ascii="Courier New" w:eastAsiaTheme="minorEastAsia" w:hAnsi="Courier New" w:cs="Courier New"/>
          <w:sz w:val="20"/>
          <w:szCs w:val="20"/>
          <w:lang w:eastAsia="en-US"/>
        </w:rPr>
        <w:t xml:space="preserve">2) Заполняется при установлении показателей, характеризующих качество муниципальной услуги (работы), в общероссийском перечне или региональном перечне муниципальных услуг и работ.                                                                   </w:t>
      </w:r>
    </w:p>
    <w:p w:rsidR="00C52352" w:rsidRPr="003356F8" w:rsidRDefault="00C52352" w:rsidP="00C52352">
      <w:pPr>
        <w:widowControl w:val="0"/>
        <w:autoSpaceDE w:val="0"/>
        <w:autoSpaceDN w:val="0"/>
        <w:adjustRightInd w:val="0"/>
        <w:jc w:val="both"/>
        <w:rPr>
          <w:rFonts w:ascii="Courier New" w:eastAsiaTheme="minorEastAsia" w:hAnsi="Courier New" w:cs="Courier New"/>
          <w:sz w:val="20"/>
          <w:szCs w:val="20"/>
          <w:lang w:eastAsia="en-US"/>
        </w:rPr>
      </w:pPr>
      <w:r w:rsidRPr="003356F8">
        <w:rPr>
          <w:rFonts w:ascii="Courier New" w:eastAsiaTheme="minorEastAsia" w:hAnsi="Courier New" w:cs="Courier New"/>
          <w:sz w:val="20"/>
          <w:szCs w:val="20"/>
          <w:lang w:eastAsia="en-US"/>
        </w:rPr>
        <w:t>3)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</w:t>
      </w:r>
      <w:proofErr w:type="gramStart"/>
      <w:r w:rsidRPr="003356F8">
        <w:rPr>
          <w:rFonts w:ascii="Courier New" w:eastAsiaTheme="minorEastAsia" w:hAnsi="Courier New" w:cs="Courier New"/>
          <w:sz w:val="20"/>
          <w:szCs w:val="20"/>
          <w:lang w:eastAsia="en-US"/>
        </w:rPr>
        <w:t>,</w:t>
      </w:r>
      <w:proofErr w:type="gramEnd"/>
      <w:r w:rsidRPr="003356F8">
        <w:rPr>
          <w:rFonts w:ascii="Courier New" w:eastAsiaTheme="minorEastAsia" w:hAnsi="Courier New" w:cs="Courier New"/>
          <w:sz w:val="20"/>
          <w:szCs w:val="20"/>
          <w:lang w:eastAsia="en-US"/>
        </w:rPr>
        <w:t xml:space="preserve"> если единицей объема работы является работа в целом, показатель не указывается.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              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 ЧАСТЬ 3. Прочие сведения о муниципальном задании </w:t>
      </w:r>
      <w:hyperlink r:id="rId13" w:anchor="P607" w:history="1">
        <w:r w:rsidRPr="003356F8">
          <w:rPr>
            <w:rFonts w:ascii="Courier New" w:eastAsia="Times New Roman" w:hAnsi="Courier New" w:cs="Courier New"/>
            <w:sz w:val="20"/>
            <w:szCs w:val="20"/>
          </w:rPr>
          <w:t>1)</w:t>
        </w:r>
      </w:hyperlink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1. Порядок </w:t>
      </w:r>
      <w:proofErr w:type="gramStart"/>
      <w:r w:rsidRPr="003356F8">
        <w:rPr>
          <w:rFonts w:ascii="Courier New" w:eastAsia="Times New Roman" w:hAnsi="Courier New" w:cs="Courier New"/>
          <w:sz w:val="20"/>
          <w:szCs w:val="20"/>
        </w:rPr>
        <w:t>контроля за</w:t>
      </w:r>
      <w:proofErr w:type="gramEnd"/>
      <w:r w:rsidRPr="003356F8">
        <w:rPr>
          <w:rFonts w:ascii="Courier New" w:eastAsia="Times New Roman" w:hAnsi="Courier New" w:cs="Courier New"/>
          <w:sz w:val="20"/>
          <w:szCs w:val="20"/>
        </w:rPr>
        <w:t xml:space="preserve"> выполнением муниципального задания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eastAsia="Times New Roman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2268"/>
        <w:gridCol w:w="5329"/>
      </w:tblGrid>
      <w:tr w:rsidR="00C52352" w:rsidRPr="003356F8" w:rsidTr="00C5235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Формы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Периодичность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 xml:space="preserve">Учредитель (орган, осуществляющий функции и полномочия учредителя), осуществляющий </w:t>
            </w:r>
            <w:proofErr w:type="gramStart"/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контроль за</w:t>
            </w:r>
            <w:proofErr w:type="gramEnd"/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 xml:space="preserve"> оказанием услуги</w:t>
            </w:r>
          </w:p>
        </w:tc>
      </w:tr>
      <w:tr w:rsidR="00C52352" w:rsidRPr="003356F8" w:rsidTr="00C5235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center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3</w:t>
            </w:r>
          </w:p>
        </w:tc>
      </w:tr>
      <w:tr w:rsidR="00C52352" w:rsidRPr="003356F8" w:rsidTr="00C52352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Мониторинг выполнения муниципального задания в виде отчета</w:t>
            </w:r>
          </w:p>
          <w:p w:rsidR="00C52352" w:rsidRPr="003356F8" w:rsidRDefault="00C52352" w:rsidP="00C52352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  <w:p w:rsidR="00C52352" w:rsidRPr="003356F8" w:rsidRDefault="00C52352" w:rsidP="00C52352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lastRenderedPageBreak/>
              <w:t>Плановые документарные, выездные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lastRenderedPageBreak/>
              <w:t>За 6 месяцев, за 9 месяцев, за год, предварительный за соответствующий финансовый год</w:t>
            </w:r>
          </w:p>
          <w:p w:rsidR="00C52352" w:rsidRPr="003356F8" w:rsidRDefault="00C52352" w:rsidP="00C52352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  <w:p w:rsidR="00C52352" w:rsidRPr="003356F8" w:rsidRDefault="00C52352" w:rsidP="00C52352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lastRenderedPageBreak/>
              <w:t xml:space="preserve">Согласно плану контрольной </w:t>
            </w:r>
            <w:proofErr w:type="gramStart"/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>деятельности управления финансов администрации городского округа</w:t>
            </w:r>
            <w:proofErr w:type="gramEnd"/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t xml:space="preserve"> Кохма</w:t>
            </w:r>
          </w:p>
        </w:tc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352" w:rsidRPr="003356F8" w:rsidRDefault="00C52352" w:rsidP="00C52352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lastRenderedPageBreak/>
              <w:t xml:space="preserve"> Управление информатизации и культуры администрации городского округа Кохма</w:t>
            </w:r>
          </w:p>
          <w:p w:rsidR="00C52352" w:rsidRPr="003356F8" w:rsidRDefault="00C52352" w:rsidP="00C52352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  <w:p w:rsidR="00C52352" w:rsidRPr="003356F8" w:rsidRDefault="00C52352" w:rsidP="00C52352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  <w:p w:rsidR="00C52352" w:rsidRPr="003356F8" w:rsidRDefault="00C52352" w:rsidP="00C52352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  <w:p w:rsidR="00C52352" w:rsidRPr="003356F8" w:rsidRDefault="00C52352" w:rsidP="00C52352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</w:p>
          <w:p w:rsidR="00C52352" w:rsidRPr="003356F8" w:rsidRDefault="00C52352" w:rsidP="00C52352">
            <w:pPr>
              <w:widowControl w:val="0"/>
              <w:autoSpaceDE w:val="0"/>
              <w:autoSpaceDN w:val="0"/>
              <w:jc w:val="both"/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</w:pPr>
            <w:r w:rsidRPr="003356F8">
              <w:rPr>
                <w:rFonts w:asciiTheme="minorHAnsi" w:eastAsia="Times New Roman" w:hAnsiTheme="minorHAnsi"/>
                <w:sz w:val="22"/>
                <w:szCs w:val="22"/>
                <w:lang w:eastAsia="en-US"/>
              </w:rPr>
              <w:lastRenderedPageBreak/>
              <w:t>Управление финансов администрации городского округа Кохма</w:t>
            </w:r>
          </w:p>
        </w:tc>
      </w:tr>
    </w:tbl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eastAsia="Times New Roman"/>
          <w:sz w:val="22"/>
          <w:szCs w:val="20"/>
        </w:rPr>
      </w:pP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eastAsia="Times New Roman"/>
          <w:sz w:val="20"/>
          <w:szCs w:val="20"/>
        </w:rPr>
        <w:t>2</w:t>
      </w:r>
      <w:r w:rsidRPr="003356F8">
        <w:rPr>
          <w:rFonts w:eastAsia="Times New Roman"/>
          <w:sz w:val="22"/>
          <w:szCs w:val="22"/>
        </w:rPr>
        <w:t xml:space="preserve">. </w:t>
      </w:r>
      <w:r w:rsidRPr="003356F8">
        <w:rPr>
          <w:rFonts w:ascii="Courier New" w:eastAsia="Times New Roman" w:hAnsi="Courier New" w:cs="Courier New"/>
          <w:sz w:val="20"/>
          <w:szCs w:val="20"/>
        </w:rPr>
        <w:t>Основания для досрочного прекращения исполнения муниципального задания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- ликвидация муниципального бюджетного учреждения;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- реорганизация муниципального бюджетного учреждения;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- изменение типа муниципального бюджетного учреждения;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- исключение соответствующей муниципальной услуги из Перечня муниципальных услуг (работ);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- в иных случаях в соответствии с действующим законодательством.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3. Требования к отчетности об исполнении муниципального задания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Отчетность формируется по форме и в сроки, установленные «Порядком формирования муниципального задания на оказание  (выполнение) муниципальных услуг (работ) в отношении муниципальных учреждений городского округа Кохма», утвержденным постановлением администрации городского округа Кохма от 18.09.2015 № 1039.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3.1. Периодичность представления </w:t>
      </w:r>
      <w:hyperlink r:id="rId14" w:anchor="P589" w:history="1">
        <w:r w:rsidRPr="003356F8">
          <w:rPr>
            <w:rFonts w:ascii="Courier New" w:eastAsia="Times New Roman" w:hAnsi="Courier New" w:cs="Courier New"/>
            <w:sz w:val="20"/>
            <w:szCs w:val="20"/>
          </w:rPr>
          <w:t>отчетов</w:t>
        </w:r>
      </w:hyperlink>
      <w:r w:rsidRPr="003356F8">
        <w:rPr>
          <w:rFonts w:ascii="Courier New" w:eastAsia="Times New Roman" w:hAnsi="Courier New" w:cs="Courier New"/>
          <w:sz w:val="20"/>
          <w:szCs w:val="20"/>
        </w:rPr>
        <w:t xml:space="preserve"> об исполнении муниципального задания - 6 месяцев, 9 месяцев, год, предварительный за год.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3.2. Сроки представления отчетов об исполнении муниципального задания: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- за 6 месяцев - до 25 июля текущего года;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- за 9 месяцев – до 24 октября текущего года;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- за год – до 5 марта года, следующего за </w:t>
      </w:r>
      <w:proofErr w:type="gramStart"/>
      <w:r w:rsidRPr="003356F8">
        <w:rPr>
          <w:rFonts w:ascii="Courier New" w:eastAsia="Times New Roman" w:hAnsi="Courier New" w:cs="Courier New"/>
          <w:sz w:val="20"/>
          <w:szCs w:val="20"/>
        </w:rPr>
        <w:t>отчетным</w:t>
      </w:r>
      <w:proofErr w:type="gramEnd"/>
      <w:r w:rsidRPr="003356F8">
        <w:rPr>
          <w:rFonts w:ascii="Courier New" w:eastAsia="Times New Roman" w:hAnsi="Courier New" w:cs="Courier New"/>
          <w:sz w:val="20"/>
          <w:szCs w:val="20"/>
        </w:rPr>
        <w:t>;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>- предварительный отчет за соответствующий финансовый год – до 15 декабря текущего года.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3.3. Иные требования к отчетности об исполнении муниципального задания 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  <w:lang w:eastAsia="en-US"/>
        </w:rPr>
        <w:t>Отчетность для предоставления в управление информатизации и культуры администрации городского округа Кохма для общего свода формируется в</w:t>
      </w:r>
      <w:r w:rsidRPr="003356F8">
        <w:rPr>
          <w:rFonts w:eastAsia="Times New Roman"/>
          <w:sz w:val="22"/>
          <w:szCs w:val="22"/>
          <w:lang w:eastAsia="en-US"/>
        </w:rPr>
        <w:t xml:space="preserve"> сроки, </w:t>
      </w:r>
      <w:r w:rsidRPr="003356F8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установленные в приказе управления </w:t>
      </w:r>
      <w:r w:rsidRPr="003356F8">
        <w:rPr>
          <w:rFonts w:ascii="Courier New" w:eastAsia="Times New Roman" w:hAnsi="Courier New" w:cs="Courier New"/>
          <w:sz w:val="20"/>
          <w:szCs w:val="20"/>
        </w:rPr>
        <w:t>и культуры администрации городского округа Кохма от 10.12.2024 № 21 «Об утверждении сроков отчета об исполнении муниципального задания</w:t>
      </w:r>
      <w:r w:rsidRPr="003356F8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за 2025  и плановый период 2026-2027 годов муниципальных учреждений городского округа Кохма, функции и полномочия </w:t>
      </w:r>
      <w:proofErr w:type="gramStart"/>
      <w:r w:rsidRPr="003356F8">
        <w:rPr>
          <w:rFonts w:ascii="Courier New" w:eastAsia="Times New Roman" w:hAnsi="Courier New" w:cs="Courier New"/>
          <w:sz w:val="20"/>
          <w:szCs w:val="20"/>
          <w:lang w:eastAsia="en-US"/>
        </w:rPr>
        <w:t>учредителя</w:t>
      </w:r>
      <w:proofErr w:type="gramEnd"/>
      <w:r w:rsidRPr="003356F8">
        <w:rPr>
          <w:rFonts w:ascii="Courier New" w:eastAsia="Times New Roman" w:hAnsi="Courier New" w:cs="Courier New"/>
          <w:sz w:val="20"/>
          <w:szCs w:val="20"/>
          <w:lang w:eastAsia="en-US"/>
        </w:rPr>
        <w:t xml:space="preserve"> в отношении которых осуществляет управление информатизации и культуры администрации городского округа Кохма».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eastAsia="Times New Roman" w:hAnsi="Courier New" w:cs="Courier New"/>
          <w:sz w:val="20"/>
          <w:szCs w:val="20"/>
        </w:rPr>
        <w:t xml:space="preserve">      4. Иные показатели, связанные с выполнением муниципального задания – не предусмотрены.</w:t>
      </w: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52352" w:rsidRPr="003356F8" w:rsidRDefault="00C52352" w:rsidP="00C52352">
      <w:pPr>
        <w:widowControl w:val="0"/>
        <w:autoSpaceDE w:val="0"/>
        <w:autoSpaceDN w:val="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3356F8"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74CBAE" wp14:editId="77B677F9">
                <wp:simplePos x="0" y="0"/>
                <wp:positionH relativeFrom="column">
                  <wp:posOffset>9598025</wp:posOffset>
                </wp:positionH>
                <wp:positionV relativeFrom="paragraph">
                  <wp:posOffset>120650</wp:posOffset>
                </wp:positionV>
                <wp:extent cx="409575" cy="272415"/>
                <wp:effectExtent l="0" t="0" r="9525" b="0"/>
                <wp:wrapNone/>
                <wp:docPr id="17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352" w:rsidRDefault="00C52352" w:rsidP="00C5235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13" o:spid="_x0000_s1031" type="#_x0000_t202" style="position:absolute;left:0;text-align:left;margin-left:755.75pt;margin-top:9.5pt;width:32.25pt;height:21.4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" stroked="f">
                <v:textbox style="mso-fit-shape-to-text:t">
                  <w:txbxContent>
                    <w:p w:rsidR="00C52352" w:rsidRDefault="00C52352" w:rsidP="00C52352"/>
                  </w:txbxContent>
                </v:textbox>
              </v:shape>
            </w:pict>
          </mc:Fallback>
        </mc:AlternateContent>
      </w:r>
    </w:p>
    <w:p w:rsidR="00C52352" w:rsidRPr="003356F8" w:rsidRDefault="00C52352" w:rsidP="00CA2B50">
      <w:pPr>
        <w:widowControl w:val="0"/>
        <w:autoSpaceDE w:val="0"/>
        <w:autoSpaceDN w:val="0"/>
        <w:jc w:val="right"/>
      </w:pPr>
      <w:bookmarkStart w:id="0" w:name="_GoBack"/>
      <w:bookmarkEnd w:id="0"/>
    </w:p>
    <w:sectPr w:rsidR="00C52352" w:rsidRPr="003356F8" w:rsidSect="00D02ABC">
      <w:footerReference w:type="default" r:id="rId15"/>
      <w:pgSz w:w="16838" w:h="11906" w:orient="landscape"/>
      <w:pgMar w:top="1134" w:right="1134" w:bottom="1134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9C6" w:rsidRDefault="005F09C6" w:rsidP="00C7560A">
      <w:r>
        <w:separator/>
      </w:r>
    </w:p>
  </w:endnote>
  <w:endnote w:type="continuationSeparator" w:id="0">
    <w:p w:rsidR="005F09C6" w:rsidRDefault="005F09C6" w:rsidP="00C7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342303"/>
      <w:docPartObj>
        <w:docPartGallery w:val="Page Numbers (Bottom of Page)"/>
        <w:docPartUnique/>
      </w:docPartObj>
    </w:sdtPr>
    <w:sdtEndPr/>
    <w:sdtContent>
      <w:p w:rsidR="00C52352" w:rsidRDefault="00C52352" w:rsidP="00DA46F3">
        <w:pPr>
          <w:pStyle w:val="a7"/>
          <w:tabs>
            <w:tab w:val="left" w:pos="5595"/>
            <w:tab w:val="right" w:pos="14570"/>
          </w:tabs>
        </w:pP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D7CAB">
          <w:rPr>
            <w:noProof/>
          </w:rPr>
          <w:t>5</w:t>
        </w:r>
        <w:r>
          <w:fldChar w:fldCharType="end"/>
        </w:r>
      </w:p>
    </w:sdtContent>
  </w:sdt>
  <w:p w:rsidR="00C52352" w:rsidRDefault="00C5235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9C6" w:rsidRDefault="005F09C6" w:rsidP="00C7560A">
      <w:r>
        <w:separator/>
      </w:r>
    </w:p>
  </w:footnote>
  <w:footnote w:type="continuationSeparator" w:id="0">
    <w:p w:rsidR="005F09C6" w:rsidRDefault="005F09C6" w:rsidP="00C75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32827"/>
    <w:multiLevelType w:val="hybridMultilevel"/>
    <w:tmpl w:val="B30C6498"/>
    <w:lvl w:ilvl="0" w:tplc="36D84796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020FA"/>
    <w:multiLevelType w:val="multilevel"/>
    <w:tmpl w:val="BC1CECF8"/>
    <w:lvl w:ilvl="0">
      <w:start w:val="3"/>
      <w:numFmt w:val="decimal"/>
      <w:lvlText w:val="%1."/>
      <w:lvlJc w:val="left"/>
      <w:pPr>
        <w:ind w:left="600" w:hanging="600"/>
      </w:pPr>
      <w:rPr>
        <w:rFonts w:ascii="Calibri" w:hAnsi="Calibri" w:cs="Calibri" w:hint="default"/>
        <w:sz w:val="22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Calibri" w:hint="default"/>
        <w:sz w:val="22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Calibri" w:hAnsi="Calibri" w:cs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hAnsi="Calibri" w:cs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Calibri" w:hAnsi="Calibri" w:cs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Calibri" w:hint="default"/>
        <w:sz w:val="22"/>
      </w:rPr>
    </w:lvl>
  </w:abstractNum>
  <w:abstractNum w:abstractNumId="2">
    <w:nsid w:val="2C015AD4"/>
    <w:multiLevelType w:val="multilevel"/>
    <w:tmpl w:val="6E02D55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3">
    <w:nsid w:val="43CC36BB"/>
    <w:multiLevelType w:val="multilevel"/>
    <w:tmpl w:val="6E02D55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4">
    <w:nsid w:val="470F4FA4"/>
    <w:multiLevelType w:val="hybridMultilevel"/>
    <w:tmpl w:val="C108FC12"/>
    <w:lvl w:ilvl="0" w:tplc="3DF8C486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2446A"/>
    <w:multiLevelType w:val="hybridMultilevel"/>
    <w:tmpl w:val="33FCB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12729"/>
    <w:multiLevelType w:val="hybridMultilevel"/>
    <w:tmpl w:val="89D8A272"/>
    <w:lvl w:ilvl="0" w:tplc="171CCE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ECD"/>
    <w:rsid w:val="0003038D"/>
    <w:rsid w:val="00030B5F"/>
    <w:rsid w:val="00043EE9"/>
    <w:rsid w:val="00054E5A"/>
    <w:rsid w:val="00062D40"/>
    <w:rsid w:val="0006635B"/>
    <w:rsid w:val="000932A5"/>
    <w:rsid w:val="0009506E"/>
    <w:rsid w:val="000A1C18"/>
    <w:rsid w:val="000A4295"/>
    <w:rsid w:val="000B4135"/>
    <w:rsid w:val="000C04ED"/>
    <w:rsid w:val="000C3954"/>
    <w:rsid w:val="000D2776"/>
    <w:rsid w:val="000D6F0C"/>
    <w:rsid w:val="000F424A"/>
    <w:rsid w:val="001430AD"/>
    <w:rsid w:val="001469A1"/>
    <w:rsid w:val="001478B8"/>
    <w:rsid w:val="00155742"/>
    <w:rsid w:val="00167261"/>
    <w:rsid w:val="001704C0"/>
    <w:rsid w:val="00183B80"/>
    <w:rsid w:val="00197B16"/>
    <w:rsid w:val="001D169E"/>
    <w:rsid w:val="00207FB7"/>
    <w:rsid w:val="0024504E"/>
    <w:rsid w:val="00274E4F"/>
    <w:rsid w:val="00290A8A"/>
    <w:rsid w:val="002A00FC"/>
    <w:rsid w:val="002C5C4A"/>
    <w:rsid w:val="002C7A2A"/>
    <w:rsid w:val="002D3A84"/>
    <w:rsid w:val="003211B4"/>
    <w:rsid w:val="00325F70"/>
    <w:rsid w:val="00332EBC"/>
    <w:rsid w:val="003356F8"/>
    <w:rsid w:val="00343C94"/>
    <w:rsid w:val="0035706D"/>
    <w:rsid w:val="003616D6"/>
    <w:rsid w:val="00373F9F"/>
    <w:rsid w:val="003948AA"/>
    <w:rsid w:val="003A32CF"/>
    <w:rsid w:val="003A7D06"/>
    <w:rsid w:val="003C3009"/>
    <w:rsid w:val="003C4F89"/>
    <w:rsid w:val="003D2334"/>
    <w:rsid w:val="003D6F93"/>
    <w:rsid w:val="003D7CAB"/>
    <w:rsid w:val="003E1593"/>
    <w:rsid w:val="003E669C"/>
    <w:rsid w:val="004055F4"/>
    <w:rsid w:val="0040679E"/>
    <w:rsid w:val="00411E09"/>
    <w:rsid w:val="00427F64"/>
    <w:rsid w:val="0043127B"/>
    <w:rsid w:val="00441C02"/>
    <w:rsid w:val="00447EF8"/>
    <w:rsid w:val="00454564"/>
    <w:rsid w:val="00472797"/>
    <w:rsid w:val="004941C6"/>
    <w:rsid w:val="004B4430"/>
    <w:rsid w:val="004B4A8D"/>
    <w:rsid w:val="004B6682"/>
    <w:rsid w:val="004F01D5"/>
    <w:rsid w:val="004F2819"/>
    <w:rsid w:val="004F3F9C"/>
    <w:rsid w:val="005056F2"/>
    <w:rsid w:val="00511A91"/>
    <w:rsid w:val="005509A5"/>
    <w:rsid w:val="00551002"/>
    <w:rsid w:val="00553415"/>
    <w:rsid w:val="00557B12"/>
    <w:rsid w:val="00577DB4"/>
    <w:rsid w:val="0058352C"/>
    <w:rsid w:val="0058552C"/>
    <w:rsid w:val="00593914"/>
    <w:rsid w:val="005A4133"/>
    <w:rsid w:val="005A69D8"/>
    <w:rsid w:val="005B3586"/>
    <w:rsid w:val="005D02EF"/>
    <w:rsid w:val="005F09C6"/>
    <w:rsid w:val="0061682D"/>
    <w:rsid w:val="00630483"/>
    <w:rsid w:val="00637B5F"/>
    <w:rsid w:val="00644365"/>
    <w:rsid w:val="00676E94"/>
    <w:rsid w:val="006924F3"/>
    <w:rsid w:val="006B0C90"/>
    <w:rsid w:val="006B1AFD"/>
    <w:rsid w:val="006C3B72"/>
    <w:rsid w:val="006F02D8"/>
    <w:rsid w:val="007066EB"/>
    <w:rsid w:val="00717305"/>
    <w:rsid w:val="007641F1"/>
    <w:rsid w:val="00776072"/>
    <w:rsid w:val="007A732B"/>
    <w:rsid w:val="007C75BB"/>
    <w:rsid w:val="007D0145"/>
    <w:rsid w:val="007D55C8"/>
    <w:rsid w:val="007D5F45"/>
    <w:rsid w:val="007D60DA"/>
    <w:rsid w:val="008010FE"/>
    <w:rsid w:val="00810814"/>
    <w:rsid w:val="008108B7"/>
    <w:rsid w:val="00813883"/>
    <w:rsid w:val="008204FE"/>
    <w:rsid w:val="00820B49"/>
    <w:rsid w:val="008417FB"/>
    <w:rsid w:val="008446B6"/>
    <w:rsid w:val="00861EF2"/>
    <w:rsid w:val="008704FC"/>
    <w:rsid w:val="00882635"/>
    <w:rsid w:val="008857D8"/>
    <w:rsid w:val="008B6C09"/>
    <w:rsid w:val="008C1ECD"/>
    <w:rsid w:val="008D27A3"/>
    <w:rsid w:val="008E1347"/>
    <w:rsid w:val="008E3066"/>
    <w:rsid w:val="008F45D3"/>
    <w:rsid w:val="00903E8A"/>
    <w:rsid w:val="00977ED3"/>
    <w:rsid w:val="00981DA3"/>
    <w:rsid w:val="00990C78"/>
    <w:rsid w:val="009A70C5"/>
    <w:rsid w:val="009D03D2"/>
    <w:rsid w:val="009F1F9D"/>
    <w:rsid w:val="009F46C7"/>
    <w:rsid w:val="00A02E0E"/>
    <w:rsid w:val="00A07D7B"/>
    <w:rsid w:val="00A10C12"/>
    <w:rsid w:val="00A37117"/>
    <w:rsid w:val="00A470E0"/>
    <w:rsid w:val="00A53E79"/>
    <w:rsid w:val="00A862BF"/>
    <w:rsid w:val="00A87EFD"/>
    <w:rsid w:val="00A956EF"/>
    <w:rsid w:val="00AA64E6"/>
    <w:rsid w:val="00B0678F"/>
    <w:rsid w:val="00B15C4B"/>
    <w:rsid w:val="00B54ACA"/>
    <w:rsid w:val="00B73B07"/>
    <w:rsid w:val="00B76381"/>
    <w:rsid w:val="00B97A7E"/>
    <w:rsid w:val="00BA2FCC"/>
    <w:rsid w:val="00BA514A"/>
    <w:rsid w:val="00BD2856"/>
    <w:rsid w:val="00BF6D42"/>
    <w:rsid w:val="00C22DEA"/>
    <w:rsid w:val="00C42F87"/>
    <w:rsid w:val="00C44F3F"/>
    <w:rsid w:val="00C46CAF"/>
    <w:rsid w:val="00C52352"/>
    <w:rsid w:val="00C7560A"/>
    <w:rsid w:val="00C90DB1"/>
    <w:rsid w:val="00C95295"/>
    <w:rsid w:val="00CA2B50"/>
    <w:rsid w:val="00CA420F"/>
    <w:rsid w:val="00CA78D5"/>
    <w:rsid w:val="00CB018E"/>
    <w:rsid w:val="00D02ABC"/>
    <w:rsid w:val="00D03F50"/>
    <w:rsid w:val="00D11C71"/>
    <w:rsid w:val="00D13411"/>
    <w:rsid w:val="00D2606D"/>
    <w:rsid w:val="00D35C8D"/>
    <w:rsid w:val="00D36914"/>
    <w:rsid w:val="00D42D00"/>
    <w:rsid w:val="00D50196"/>
    <w:rsid w:val="00D6292E"/>
    <w:rsid w:val="00D67722"/>
    <w:rsid w:val="00D73D47"/>
    <w:rsid w:val="00D81C73"/>
    <w:rsid w:val="00D8577D"/>
    <w:rsid w:val="00D93CE9"/>
    <w:rsid w:val="00D9756E"/>
    <w:rsid w:val="00DA46F3"/>
    <w:rsid w:val="00DB30AB"/>
    <w:rsid w:val="00DD12A7"/>
    <w:rsid w:val="00DF604B"/>
    <w:rsid w:val="00E048DC"/>
    <w:rsid w:val="00E06C66"/>
    <w:rsid w:val="00E13E0B"/>
    <w:rsid w:val="00E1545B"/>
    <w:rsid w:val="00E41FF9"/>
    <w:rsid w:val="00E5434B"/>
    <w:rsid w:val="00E5652A"/>
    <w:rsid w:val="00E706CA"/>
    <w:rsid w:val="00E732E2"/>
    <w:rsid w:val="00E740BC"/>
    <w:rsid w:val="00E77243"/>
    <w:rsid w:val="00E84011"/>
    <w:rsid w:val="00E8650C"/>
    <w:rsid w:val="00E874FA"/>
    <w:rsid w:val="00EA265E"/>
    <w:rsid w:val="00EB6E76"/>
    <w:rsid w:val="00EB752F"/>
    <w:rsid w:val="00EC539A"/>
    <w:rsid w:val="00EC6512"/>
    <w:rsid w:val="00EC7D5F"/>
    <w:rsid w:val="00ED09CF"/>
    <w:rsid w:val="00EE3A4E"/>
    <w:rsid w:val="00F2325B"/>
    <w:rsid w:val="00F41010"/>
    <w:rsid w:val="00F51A0E"/>
    <w:rsid w:val="00F67AA6"/>
    <w:rsid w:val="00F9321D"/>
    <w:rsid w:val="00FA1BAF"/>
    <w:rsid w:val="00FB1C85"/>
    <w:rsid w:val="00FF1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E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E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ECD"/>
    <w:rPr>
      <w:rFonts w:ascii="Tahoma" w:eastAsia="Calibri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C1ECD"/>
  </w:style>
  <w:style w:type="paragraph" w:styleId="a5">
    <w:name w:val="header"/>
    <w:basedOn w:val="a"/>
    <w:link w:val="a6"/>
    <w:uiPriority w:val="99"/>
    <w:unhideWhenUsed/>
    <w:rsid w:val="008C1EC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C1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C1EC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8C1E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C1EC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A4295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CA2B50"/>
  </w:style>
  <w:style w:type="numbering" w:customStyle="1" w:styleId="11">
    <w:name w:val="Нет списка11"/>
    <w:next w:val="a2"/>
    <w:uiPriority w:val="99"/>
    <w:semiHidden/>
    <w:unhideWhenUsed/>
    <w:rsid w:val="00CA2B50"/>
  </w:style>
  <w:style w:type="numbering" w:customStyle="1" w:styleId="111">
    <w:name w:val="Нет списка111"/>
    <w:next w:val="a2"/>
    <w:uiPriority w:val="99"/>
    <w:semiHidden/>
    <w:unhideWhenUsed/>
    <w:rsid w:val="00CA2B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E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E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C1E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ECD"/>
    <w:rPr>
      <w:rFonts w:ascii="Tahoma" w:eastAsia="Calibri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C1ECD"/>
  </w:style>
  <w:style w:type="paragraph" w:styleId="a5">
    <w:name w:val="header"/>
    <w:basedOn w:val="a"/>
    <w:link w:val="a6"/>
    <w:uiPriority w:val="99"/>
    <w:unhideWhenUsed/>
    <w:rsid w:val="008C1EC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8C1E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C1ECD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8C1E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8C1EC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0A4295"/>
    <w:pPr>
      <w:ind w:left="720"/>
      <w:contextualSpacing/>
    </w:pPr>
  </w:style>
  <w:style w:type="numbering" w:customStyle="1" w:styleId="2">
    <w:name w:val="Нет списка2"/>
    <w:next w:val="a2"/>
    <w:uiPriority w:val="99"/>
    <w:semiHidden/>
    <w:unhideWhenUsed/>
    <w:rsid w:val="00CA2B50"/>
  </w:style>
  <w:style w:type="numbering" w:customStyle="1" w:styleId="11">
    <w:name w:val="Нет списка11"/>
    <w:next w:val="a2"/>
    <w:uiPriority w:val="99"/>
    <w:semiHidden/>
    <w:unhideWhenUsed/>
    <w:rsid w:val="00CA2B50"/>
  </w:style>
  <w:style w:type="numbering" w:customStyle="1" w:styleId="111">
    <w:name w:val="Нет списка111"/>
    <w:next w:val="a2"/>
    <w:uiPriority w:val="99"/>
    <w:semiHidden/>
    <w:unhideWhenUsed/>
    <w:rsid w:val="00CA2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shpulina\AppData\Local\Microsoft\Windows\Temporary%20Internet%20Files\Content.Outlook\BQY0IOR5\&#1055;&#1088;&#1080;&#1083;&#1086;&#1078;&#1077;&#1085;&#1080;&#1077;%20%20&#1082;%20&#1052;&#1047;%20&#1085;&#1072;%202019-21%20&#1075;&#1075;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09E1F2E5FEF99B9B693BD60FB864ECA1E64EE06EB00EBF16BE261C2A5uDp4J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9E1F2E5FEF99B9B693BD60FB864ECA1E6BE104E401EBF16BE261C2A5uDp4J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909E1F2E5FEF99B9B693BD60FB864ECA1E6BE104E401EBF16BE261C2A5uDp4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9E1F2E5FEF99B9B693BD60FB864ECA1E6BE104E401EBF16BE261C2A5uDp4J" TargetMode="External"/><Relationship Id="rId14" Type="http://schemas.openxmlformats.org/officeDocument/2006/relationships/hyperlink" Target="file:///C:\Users\shpulina\AppData\Local\Microsoft\Windows\Temporary%20Internet%20Files\Content.Outlook\BQY0IOR5\&#1055;&#1088;&#1080;&#1083;&#1086;&#1078;&#1077;&#1085;&#1080;&#1077;%20%20&#1082;%20&#1052;&#1047;%20&#1085;&#1072;%202019-21%20&#1075;&#107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8E7BD-0A17-4444-9D05-3E8CE8F7F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1839</TotalTime>
  <Pages>1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Шпулина Светлана Владимировна</dc:creator>
  <cp:lastModifiedBy>Наталья</cp:lastModifiedBy>
  <cp:revision>76</cp:revision>
  <cp:lastPrinted>2025-01-09T10:39:00Z</cp:lastPrinted>
  <dcterms:created xsi:type="dcterms:W3CDTF">2019-01-09T12:19:00Z</dcterms:created>
  <dcterms:modified xsi:type="dcterms:W3CDTF">2025-01-28T07:42:00Z</dcterms:modified>
</cp:coreProperties>
</file>