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EF" w:rsidRPr="00EC6512" w:rsidRDefault="003A32CF" w:rsidP="000043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E21630" wp14:editId="717A1C75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72415"/>
                <wp:effectExtent l="0" t="0" r="9525" b="0"/>
                <wp:wrapNone/>
                <wp:docPr id="17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3A32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755.75pt;margin-top:9.5pt;width:32.25pt;height:21.4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" stroked="f">
                <v:textbox style="mso-fit-shape-to-text:t">
                  <w:txbxContent>
                    <w:p w:rsidR="00B54ACA" w:rsidRDefault="00B54ACA" w:rsidP="003A32CF"/>
                  </w:txbxContent>
                </v:textbox>
              </v:shape>
            </w:pict>
          </mc:Fallback>
        </mc:AlternateContent>
      </w:r>
      <w:r w:rsidR="00A956EF"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="00097AF5">
        <w:rPr>
          <w:rFonts w:ascii="Courier New" w:eastAsia="Times New Roman" w:hAnsi="Courier New" w:cs="Courier New"/>
          <w:sz w:val="20"/>
          <w:szCs w:val="20"/>
        </w:rPr>
        <w:t>"10" января</w:t>
      </w:r>
      <w:bookmarkStart w:id="0" w:name="_GoBack"/>
      <w:bookmarkEnd w:id="0"/>
      <w:r w:rsidRPr="00EC6512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0043E9">
        <w:rPr>
          <w:rFonts w:ascii="Courier New" w:eastAsia="Times New Roman" w:hAnsi="Courier New" w:cs="Courier New"/>
          <w:sz w:val="20"/>
          <w:szCs w:val="20"/>
        </w:rPr>
        <w:t>23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┌───────────────┐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МУНИЦИПАЛЬНОЕ ЗАДАНИЕ № 6          │               │</w:t>
      </w:r>
    </w:p>
    <w:p w:rsidR="00A956EF" w:rsidRPr="00EC6512" w:rsidRDefault="00BA2FCC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на 2023 год и плановый период 2024 и 2025</w:t>
      </w:r>
      <w:r w:rsidR="00A956EF" w:rsidRPr="00EC6512">
        <w:rPr>
          <w:rFonts w:ascii="Courier New" w:eastAsia="Times New Roman" w:hAnsi="Courier New" w:cs="Courier New"/>
          <w:sz w:val="20"/>
          <w:szCs w:val="20"/>
        </w:rPr>
        <w:t xml:space="preserve"> годов      └───────────────┘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332EBC" w:rsidRPr="00EC6512">
        <w:rPr>
          <w:rFonts w:ascii="Courier New" w:eastAsia="Times New Roman" w:hAnsi="Courier New" w:cs="Courier New"/>
          <w:sz w:val="20"/>
          <w:szCs w:val="20"/>
          <w:u w:val="single"/>
        </w:rPr>
        <w:t>от «</w:t>
      </w:r>
      <w:r w:rsidR="0058552C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="00097AF5">
        <w:rPr>
          <w:rFonts w:ascii="Courier New" w:eastAsia="Times New Roman" w:hAnsi="Courier New" w:cs="Courier New"/>
          <w:sz w:val="20"/>
          <w:szCs w:val="20"/>
          <w:u w:val="single"/>
        </w:rPr>
        <w:t>» января</w:t>
      </w:r>
      <w:r w:rsidR="00332EBC"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  <w:r w:rsidR="00FA1BAF" w:rsidRPr="00EC6512">
        <w:rPr>
          <w:rFonts w:ascii="Courier New" w:eastAsia="Times New Roman" w:hAnsi="Courier New" w:cs="Courier New"/>
          <w:sz w:val="20"/>
          <w:szCs w:val="20"/>
          <w:u w:val="single"/>
        </w:rPr>
        <w:t>2023</w:t>
      </w: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 г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.                       </w:t>
      </w:r>
      <w:r w:rsidR="00332EBC" w:rsidRPr="00EC651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C6512">
        <w:rPr>
          <w:rFonts w:ascii="Courier New" w:eastAsia="Times New Roman" w:hAnsi="Courier New" w:cs="Courier New"/>
          <w:sz w:val="20"/>
          <w:szCs w:val="20"/>
        </w:rPr>
        <w:t>Дата 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       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Муниципальное автономное учреждение «</w:t>
      </w:r>
      <w:proofErr w:type="spellStart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Многофункц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и</w:t>
      </w:r>
      <w:proofErr w:type="spellEnd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-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│ </w:t>
      </w:r>
      <w:r w:rsidRPr="00EC6512">
        <w:rPr>
          <w:b/>
          <w:bCs/>
          <w:sz w:val="16"/>
          <w:szCs w:val="16"/>
          <w:lang w:eastAsia="en-US"/>
        </w:rPr>
        <w:t xml:space="preserve">Ш1617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ональный</w:t>
      </w:r>
      <w:proofErr w:type="spellEnd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 центр предоставления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государственных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и муниципальных услуг» городского округа Кохма                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84.11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Обеспечение предоставления </w:t>
      </w:r>
      <w:proofErr w:type="gramStart"/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>государственных</w:t>
      </w:r>
      <w:proofErr w:type="gramEnd"/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(муниципальных)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услуг в многофункциональных центрах предоставления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государственных (муниципальных) услуг                             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>|       |</w:t>
      </w:r>
      <w:r w:rsidRPr="00EC651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Автономное учреждение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________________________________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A956EF" w:rsidRPr="00EC6512" w:rsidRDefault="00A956EF" w:rsidP="00A956E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По </w:t>
      </w:r>
      <w:hyperlink r:id="rId11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└───────┘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ЧАСТЬ 1. Сведения об оказываемых муниципальных услугах 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Код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┌─-----──┐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Организация предоставления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государственных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перечню или региональному│19.001.0│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и муниципальных услуг в многофункциональном центре               перечню       └───-----┘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предоставления государственных и муниципальных услуг                     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>– органы государственной власти и мест</w:t>
      </w:r>
      <w:r w:rsidR="00FA1BAF" w:rsidRPr="00EC6512">
        <w:rPr>
          <w:rFonts w:ascii="Courier New" w:hAnsi="Courier New" w:cs="Courier New"/>
          <w:sz w:val="20"/>
          <w:szCs w:val="20"/>
          <w:lang w:eastAsia="en-US"/>
        </w:rPr>
        <w:t>ного самоуправления,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 физические и юридические лица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муниципальной услуги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</w:p>
    <w:p w:rsidR="00A956EF" w:rsidRPr="00EC6512" w:rsidRDefault="00A956EF" w:rsidP="00A956EF">
      <w:pPr>
        <w:widowControl w:val="0"/>
        <w:numPr>
          <w:ilvl w:val="1"/>
          <w:numId w:val="4"/>
        </w:numPr>
        <w:autoSpaceDE w:val="0"/>
        <w:autoSpaceDN w:val="0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качество муниципальной услуги </w:t>
      </w:r>
      <w:hyperlink w:anchor="P462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3)</w:t>
        </w:r>
      </w:hyperlink>
    </w:p>
    <w:p w:rsidR="00A956EF" w:rsidRPr="00EC6512" w:rsidRDefault="00A956EF" w:rsidP="00A956EF">
      <w:pPr>
        <w:widowControl w:val="0"/>
        <w:autoSpaceDE w:val="0"/>
        <w:autoSpaceDN w:val="0"/>
        <w:ind w:left="72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3C4F89" w:rsidRPr="00EC6512" w:rsidTr="007066EB">
        <w:tc>
          <w:tcPr>
            <w:tcW w:w="709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п</w:t>
            </w:r>
            <w:proofErr w:type="gramEnd"/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4)</w:t>
            </w:r>
          </w:p>
        </w:tc>
      </w:tr>
      <w:tr w:rsidR="003C4F89" w:rsidRPr="00EC6512" w:rsidTr="007066EB">
        <w:tc>
          <w:tcPr>
            <w:tcW w:w="709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2023</w:t>
            </w:r>
            <w:r w:rsidR="00A956EF"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2024</w:t>
            </w:r>
            <w:r w:rsidR="00A956EF"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год 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2025</w:t>
            </w:r>
            <w:r w:rsidR="00A956EF"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год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в абсолютных величинах</w:t>
            </w:r>
          </w:p>
        </w:tc>
      </w:tr>
      <w:tr w:rsidR="003C4F89" w:rsidRPr="00EC6512" w:rsidTr="007066EB">
        <w:tc>
          <w:tcPr>
            <w:tcW w:w="709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код по </w:t>
            </w:r>
            <w:hyperlink r:id="rId12" w:history="1">
              <w:r w:rsidRPr="00EC6512">
                <w:rPr>
                  <w:rFonts w:asciiTheme="minorHAnsi" w:eastAsia="Times New Roman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3C4F89" w:rsidRPr="00EC6512" w:rsidTr="007066EB">
        <w:tc>
          <w:tcPr>
            <w:tcW w:w="70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11</w:t>
            </w:r>
          </w:p>
        </w:tc>
      </w:tr>
      <w:tr w:rsidR="003C4F89" w:rsidRPr="00EC6512" w:rsidTr="007066EB">
        <w:tc>
          <w:tcPr>
            <w:tcW w:w="709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Организация предоставления государственных и муниципальных услуг в многофункциональном центре предоставления государственных и муниципальных услуг</w:t>
            </w:r>
          </w:p>
        </w:tc>
        <w:tc>
          <w:tcPr>
            <w:tcW w:w="1560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По форме оказания - </w:t>
            </w:r>
            <w:proofErr w:type="gram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бумажная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956EF" w:rsidRPr="00EC6512" w:rsidRDefault="00A956EF" w:rsidP="00A956EF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Время ожидания в очереди до начала оказания услуги в МАУ «МФЦ» городского округа Кохма</w:t>
            </w: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минут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355</w:t>
            </w:r>
          </w:p>
        </w:tc>
        <w:tc>
          <w:tcPr>
            <w:tcW w:w="1417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  <w:tr w:rsidR="003C4F89" w:rsidRPr="00EC6512" w:rsidTr="007066EB">
        <w:tc>
          <w:tcPr>
            <w:tcW w:w="709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A956EF" w:rsidRPr="00EC6512" w:rsidRDefault="00A956EF" w:rsidP="00A956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56EF" w:rsidRPr="00EC6512" w:rsidRDefault="00A956EF" w:rsidP="001478B8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Уровень удовлетворенности граждан качеством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предоставления государственных и муниципальных услуг в МАУ «МФЦ» городского округа Кохма</w:t>
            </w:r>
          </w:p>
        </w:tc>
        <w:tc>
          <w:tcPr>
            <w:tcW w:w="1560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A956EF" w:rsidRPr="00EC6512" w:rsidRDefault="00332EB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97</w:t>
            </w:r>
          </w:p>
        </w:tc>
        <w:tc>
          <w:tcPr>
            <w:tcW w:w="1418" w:type="dxa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A956EF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numPr>
          <w:ilvl w:val="1"/>
          <w:numId w:val="4"/>
        </w:numPr>
        <w:autoSpaceDE w:val="0"/>
        <w:autoSpaceDN w:val="0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объем муниципальной услуги </w:t>
      </w:r>
    </w:p>
    <w:p w:rsidR="00A956EF" w:rsidRPr="00EC6512" w:rsidRDefault="00DB1AC7" w:rsidP="00A956EF">
      <w:pPr>
        <w:widowControl w:val="0"/>
        <w:autoSpaceDE w:val="0"/>
        <w:autoSpaceDN w:val="0"/>
        <w:ind w:left="720"/>
        <w:jc w:val="both"/>
        <w:rPr>
          <w:rFonts w:ascii="Courier New" w:eastAsia="Times New Roman" w:hAnsi="Courier New" w:cs="Courier New"/>
          <w:sz w:val="20"/>
          <w:szCs w:val="20"/>
        </w:rPr>
      </w:pP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3C4F89" w:rsidRPr="00EC6512" w:rsidTr="007066EB">
        <w:tc>
          <w:tcPr>
            <w:tcW w:w="567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EC6512">
              <w:rPr>
                <w:rFonts w:asciiTheme="minorHAnsi" w:hAnsiTheme="minorHAnsi" w:cs="Calibri"/>
                <w:sz w:val="22"/>
                <w:szCs w:val="22"/>
              </w:rPr>
              <w:t>п</w:t>
            </w:r>
            <w:proofErr w:type="gramEnd"/>
            <w:r w:rsidRPr="00EC6512">
              <w:rPr>
                <w:rFonts w:asciiTheme="minorHAnsi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 xml:space="preserve">Среднегодовой размер платы (цена, тариф), руб./ед. объема муниципальной услуги 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3C4F89" w:rsidRPr="00EC6512" w:rsidTr="007066EB">
        <w:tc>
          <w:tcPr>
            <w:tcW w:w="567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2023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2024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2025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2023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2024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2025</w:t>
            </w:r>
            <w:r w:rsidR="00A956EF" w:rsidRPr="00EC6512">
              <w:rPr>
                <w:rFonts w:asciiTheme="minorHAnsi" w:hAnsiTheme="minorHAnsi" w:cs="Calibri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A956EF" w:rsidRPr="00EC6512" w:rsidRDefault="00A956EF" w:rsidP="00A95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6512">
              <w:rPr>
                <w:rFonts w:asciiTheme="minorHAnsi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A956EF" w:rsidRPr="00EC6512" w:rsidRDefault="00A956EF" w:rsidP="00A95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6512">
              <w:rPr>
                <w:rFonts w:asciiTheme="minorHAnsi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3C4F89" w:rsidRPr="00EC6512" w:rsidTr="007066EB">
        <w:tc>
          <w:tcPr>
            <w:tcW w:w="567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 xml:space="preserve">код по </w:t>
            </w:r>
            <w:hyperlink r:id="rId13" w:history="1">
              <w:r w:rsidRPr="00EC6512">
                <w:rPr>
                  <w:rFonts w:asciiTheme="minorHAnsi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3C4F89" w:rsidRPr="00EC6512" w:rsidTr="007066EB">
        <w:tc>
          <w:tcPr>
            <w:tcW w:w="567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14</w:t>
            </w:r>
          </w:p>
        </w:tc>
      </w:tr>
      <w:tr w:rsidR="003C4F89" w:rsidRPr="00EC6512" w:rsidTr="007066EB">
        <w:tc>
          <w:tcPr>
            <w:tcW w:w="567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Организация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предоставления государственных и муниципальных услуг в многофункцио</w:t>
            </w:r>
            <w:r w:rsidR="00F67AA6"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нальном центре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бумажная</w:t>
            </w:r>
          </w:p>
        </w:tc>
        <w:tc>
          <w:tcPr>
            <w:tcW w:w="1276" w:type="dxa"/>
          </w:tcPr>
          <w:p w:rsidR="00A956EF" w:rsidRPr="00EC6512" w:rsidRDefault="00FA1BAF" w:rsidP="00A956EF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Количество окон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обслуживания 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956EF" w:rsidRPr="00EC6512" w:rsidRDefault="00A956EF" w:rsidP="00FA1BA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C4F89" w:rsidRPr="00EC6512" w:rsidTr="007066EB">
        <w:tc>
          <w:tcPr>
            <w:tcW w:w="567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956EF" w:rsidRPr="00EC6512" w:rsidRDefault="00A956EF" w:rsidP="00A956EF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956EF" w:rsidRPr="00EC6512" w:rsidRDefault="00A956EF" w:rsidP="001478B8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Количество услуг, оказанных в МАУ «МФЦ» городского округа Кохма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33</w:t>
            </w:r>
            <w:r w:rsidR="00A956EF"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A956EF" w:rsidRPr="00EC6512" w:rsidRDefault="00BA2FCC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35</w:t>
            </w:r>
            <w:r w:rsidR="00A956EF"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A956EF" w:rsidRPr="00EC6512" w:rsidRDefault="00441C02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35000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EC6512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3C4F89" w:rsidRPr="00EC6512" w:rsidTr="007066EB">
        <w:tc>
          <w:tcPr>
            <w:tcW w:w="9601" w:type="dxa"/>
            <w:gridSpan w:val="5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Нормативный правовой акт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28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«Об утверждении прейскуранта цен на платные услуги, оказываемые муниципальным автономным учреждением «Многофункциональный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центр предоставления государственных и муниципальных услуг» городского округа Кохма»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32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«Об утверждении Положения о порядке и условиях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A956EF" w:rsidRPr="000C04ED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0C04ED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A956EF" w:rsidRPr="000C04ED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0C04ED">
              <w:rPr>
                <w:rFonts w:asciiTheme="minorHAnsi" w:eastAsia="Times New Roman" w:hAnsiTheme="minorHAnsi" w:cs="Courier New"/>
                <w:sz w:val="22"/>
                <w:szCs w:val="22"/>
              </w:rPr>
              <w:t>33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юридическим лицам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муниципальных услуг» городского округа Кохма»  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31.12.2015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41</w:t>
            </w:r>
          </w:p>
        </w:tc>
        <w:tc>
          <w:tcPr>
            <w:tcW w:w="2778" w:type="dxa"/>
          </w:tcPr>
          <w:p w:rsidR="00A956EF" w:rsidRPr="00EC6512" w:rsidRDefault="008417FB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от 31.12.2013г. №32 «Об утверждении Положения о порядке и условиях предоставления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  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42</w:t>
            </w:r>
          </w:p>
        </w:tc>
        <w:tc>
          <w:tcPr>
            <w:tcW w:w="2778" w:type="dxa"/>
          </w:tcPr>
          <w:p w:rsidR="00A956EF" w:rsidRPr="00EC6512" w:rsidRDefault="008417FB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О внесении изменений  в приказ от 31.12.2013г. №33 «Об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юридическим лицам»</w:t>
            </w:r>
          </w:p>
        </w:tc>
      </w:tr>
      <w:tr w:rsidR="003C4F89" w:rsidRPr="00EC6512" w:rsidTr="007066EB">
        <w:tc>
          <w:tcPr>
            <w:tcW w:w="164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45</w:t>
            </w:r>
          </w:p>
        </w:tc>
        <w:tc>
          <w:tcPr>
            <w:tcW w:w="277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управления информатизации и культуры администрации городского округа Кохма от 31.12.2013 №28 </w:t>
            </w:r>
            <w:r w:rsidR="0058552C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                            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«Об утверждении прейскуранта цен на платные услуги, оказываемые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муниципальным автономным учреждением «Многофункциональный центр предоставления государственных и муниципальных услуг» городского округа Кохма» </w:t>
            </w:r>
          </w:p>
        </w:tc>
      </w:tr>
    </w:tbl>
    <w:p w:rsidR="00A956EF" w:rsidRPr="00EC6512" w:rsidRDefault="00A956EF" w:rsidP="00A956EF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>3. Порядок оказания муниципальной услуги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58552C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ourier New"/>
          <w:sz w:val="22"/>
          <w:szCs w:val="22"/>
        </w:rPr>
      </w:pPr>
      <w:r>
        <w:rPr>
          <w:rFonts w:ascii="Calibri" w:eastAsia="Times New Roman" w:hAnsi="Calibri" w:cs="Courier New"/>
          <w:sz w:val="22"/>
          <w:szCs w:val="22"/>
        </w:rPr>
        <w:t xml:space="preserve">3.1. Нормативные правовые </w:t>
      </w:r>
      <w:r w:rsidR="00A956EF" w:rsidRPr="00EC6512">
        <w:rPr>
          <w:rFonts w:ascii="Calibri" w:eastAsia="Times New Roman" w:hAnsi="Calibri" w:cs="Courier New"/>
          <w:sz w:val="22"/>
          <w:szCs w:val="22"/>
        </w:rPr>
        <w:t>акты, регулирующие п</w:t>
      </w:r>
      <w:r>
        <w:rPr>
          <w:rFonts w:ascii="Calibri" w:eastAsia="Times New Roman" w:hAnsi="Calibri" w:cs="Courier New"/>
          <w:sz w:val="22"/>
          <w:szCs w:val="22"/>
        </w:rPr>
        <w:t xml:space="preserve">орядок  оказания муниципальной </w:t>
      </w:r>
      <w:r w:rsidR="00A956EF" w:rsidRPr="00EC6512">
        <w:rPr>
          <w:rFonts w:ascii="Calibri" w:eastAsia="Times New Roman" w:hAnsi="Calibri" w:cs="Courier New"/>
          <w:sz w:val="22"/>
          <w:szCs w:val="22"/>
        </w:rPr>
        <w:t>услуги</w:t>
      </w:r>
      <w:r w:rsidR="00A956EF" w:rsidRPr="00EC6512">
        <w:rPr>
          <w:rFonts w:ascii="Calibri" w:hAnsi="Calibri" w:cs="Courier New"/>
          <w:sz w:val="22"/>
          <w:szCs w:val="22"/>
          <w:lang w:eastAsia="en-US"/>
        </w:rPr>
        <w:t>: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>3.2. Порядок информирования потенциальных потребителей муниципальной услуги</w:t>
      </w:r>
    </w:p>
    <w:p w:rsidR="00A956EF" w:rsidRPr="00EC6512" w:rsidRDefault="00A956EF" w:rsidP="00A956EF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1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-едином (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gosuslugi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) и (или) региональном </w:t>
            </w:r>
            <w:proofErr w:type="gram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портале</w:t>
            </w:r>
            <w:proofErr w:type="gram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государственных и муниципальных услуг по адресу: 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htpp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:// 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pgu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ivanovoobl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</w:p>
          <w:p w:rsidR="00A956EF" w:rsidRPr="00EC6512" w:rsidRDefault="00A956EF" w:rsidP="00A956EF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  на официальном сайте городского округа Кохма в сети Интернет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37.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(раздел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«Многофункциональный центр»);</w:t>
            </w:r>
          </w:p>
          <w:p w:rsidR="00A956EF" w:rsidRPr="00EC6512" w:rsidRDefault="00A956EF" w:rsidP="00A956EF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сайте МАУ «МФЦ»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mfc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</w:t>
            </w:r>
          </w:p>
          <w:p w:rsidR="00A956EF" w:rsidRPr="00EC6512" w:rsidRDefault="00A956EF" w:rsidP="00A956EF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 на информационных стендах, расположенных в помещениях Учреждения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ab/>
            </w: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По мере изменений информации </w:t>
            </w:r>
          </w:p>
        </w:tc>
      </w:tr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Непосредственно в Учреждении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информация о графике (режиме) работы, перечне и порядке предоставления услуг в учреждении, об организациях, взаимодействующих с МАУ «МФЦ» при предоставлении  муниципальных услуг.</w:t>
            </w: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предоставляемых услугах</w:t>
            </w: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размещения, но не реже 1 раза в квартал</w:t>
            </w:r>
          </w:p>
        </w:tc>
      </w:tr>
      <w:tr w:rsidR="003C4F89" w:rsidRPr="00EC6512" w:rsidTr="007066EB">
        <w:tc>
          <w:tcPr>
            <w:tcW w:w="249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Консультации с использованием средств телефонной связи, электронного информирования </w:t>
            </w:r>
          </w:p>
        </w:tc>
        <w:tc>
          <w:tcPr>
            <w:tcW w:w="362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Запрашиваемая информация 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</w:tc>
        <w:tc>
          <w:tcPr>
            <w:tcW w:w="3515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A956EF" w:rsidRPr="00EC6512" w:rsidRDefault="00A956EF" w:rsidP="00A956EF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A956EF" w:rsidRPr="00EC6512" w:rsidRDefault="00A956EF" w:rsidP="00A956EF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A956EF" w:rsidRPr="00EC6512" w:rsidRDefault="00A956EF" w:rsidP="00A956EF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A956EF" w:rsidRPr="00EC6512" w:rsidRDefault="00A956EF" w:rsidP="00A956EF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 xml:space="preserve">4) Заполняется в случае, если для разных услуг и работ устанавливаются различные показатели допустимых (возможных) отклонений или если </w:t>
      </w:r>
      <w:r w:rsidRPr="00EC6512">
        <w:rPr>
          <w:rFonts w:asciiTheme="minorHAnsi" w:eastAsiaTheme="minorEastAsia" w:hAnsiTheme="minorHAnsi" w:cstheme="minorHAnsi"/>
          <w:sz w:val="22"/>
          <w:szCs w:val="22"/>
        </w:rPr>
        <w:lastRenderedPageBreak/>
        <w:t>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ЧАСТЬ 2. Отсутствует.                                                    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ЧАСТЬ 3. Прочие сведения о муниципальном задании. </w:t>
      </w:r>
      <w:hyperlink w:anchor="P607" w:history="1"/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EC6512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EC6512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C4F89" w:rsidRPr="00EC6512" w:rsidTr="007066EB">
        <w:tc>
          <w:tcPr>
            <w:tcW w:w="198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3C4F89" w:rsidRPr="00EC6512" w:rsidTr="007066EB">
        <w:tc>
          <w:tcPr>
            <w:tcW w:w="198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3C4F89" w:rsidRPr="00EC6512" w:rsidTr="007066EB">
        <w:tc>
          <w:tcPr>
            <w:tcW w:w="1984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За 6 месяцев, за 9 месяцев, за год, предварительный               за соответствующий финансовый год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A956EF" w:rsidRPr="00EC6512" w:rsidRDefault="00A956EF" w:rsidP="00A956EF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2"/>
          <w:szCs w:val="22"/>
          <w:lang w:eastAsia="en-US"/>
        </w:rPr>
        <w:t>2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>. Основания для досрочного прекращения исполнения муниципального задания: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ликвидация муниципального автономного учреждения;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реорганизация муниципального автономного учреждения;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изменение типа муниципального автономного учреждения;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исключение соответствующей муниципальной услуги из Перечня муниципальных услуг (работ);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в иных случаях в соответствии с действующим законодательством.</w:t>
      </w:r>
    </w:p>
    <w:p w:rsidR="00A956EF" w:rsidRPr="00EC6512" w:rsidRDefault="00A956EF" w:rsidP="00A956EF">
      <w:pPr>
        <w:ind w:firstLine="709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lastRenderedPageBreak/>
        <w:t>3. Требования к отчетности об исполнении муниципального задания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3.1.Периодичность представления отчетов об исполнении муниципального задания - 6 месяцев, 9 месяцев, год, предварительный за год.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3.2. Сроки представления отчетов об исполнении муниципального задания: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за 6 месяцев - до 25 июля текущего года;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за 9 месяцев – до 25 октября текущего года;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- за год – до 05 марта года, следующего за </w:t>
      </w:r>
      <w:proofErr w:type="gramStart"/>
      <w:r w:rsidRPr="00EC6512">
        <w:rPr>
          <w:rFonts w:ascii="Courier New" w:hAnsi="Courier New" w:cs="Courier New"/>
          <w:sz w:val="20"/>
          <w:szCs w:val="20"/>
          <w:lang w:eastAsia="en-US"/>
        </w:rPr>
        <w:t>отчетным</w:t>
      </w:r>
      <w:proofErr w:type="gramEnd"/>
      <w:r w:rsidRPr="00EC6512">
        <w:rPr>
          <w:rFonts w:ascii="Courier New" w:hAnsi="Courier New" w:cs="Courier New"/>
          <w:sz w:val="20"/>
          <w:szCs w:val="20"/>
          <w:lang w:eastAsia="en-US"/>
        </w:rPr>
        <w:t>;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>- предварительный отчет за соответствующий финансовый год – до 15 декабря текущего года.</w:t>
      </w:r>
    </w:p>
    <w:p w:rsidR="00A956EF" w:rsidRPr="00EC6512" w:rsidRDefault="00A956EF" w:rsidP="00A956EF">
      <w:pPr>
        <w:ind w:firstLine="70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3.3. Иные требования к отчетности об исполнении муниципального задания. 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</w:t>
      </w:r>
      <w:r w:rsidR="00FA1BAF" w:rsidRPr="00EC6512">
        <w:rPr>
          <w:rFonts w:ascii="Courier New" w:hAnsi="Courier New" w:cs="Courier New"/>
          <w:sz w:val="20"/>
          <w:szCs w:val="20"/>
          <w:lang w:eastAsia="en-US"/>
        </w:rPr>
        <w:t>08.12.2022 № 35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 «Об утверждении сроков отчета об исполнени</w:t>
      </w:r>
      <w:r w:rsidR="00FA1BAF" w:rsidRPr="00EC6512">
        <w:rPr>
          <w:rFonts w:ascii="Courier New" w:hAnsi="Courier New" w:cs="Courier New"/>
          <w:sz w:val="20"/>
          <w:szCs w:val="20"/>
          <w:lang w:eastAsia="en-US"/>
        </w:rPr>
        <w:t>и муниципального задания на 2023 год и плановый период 2024-2025 годов</w:t>
      </w:r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 муниципальных учреждений городского округа Кохма, функции и полномочия </w:t>
      </w:r>
      <w:proofErr w:type="gramStart"/>
      <w:r w:rsidRPr="00EC6512">
        <w:rPr>
          <w:rFonts w:ascii="Courier New" w:hAnsi="Courier New" w:cs="Courier New"/>
          <w:sz w:val="20"/>
          <w:szCs w:val="20"/>
          <w:lang w:eastAsia="en-US"/>
        </w:rPr>
        <w:t>учредителя</w:t>
      </w:r>
      <w:proofErr w:type="gramEnd"/>
      <w:r w:rsidRPr="00EC6512">
        <w:rPr>
          <w:rFonts w:ascii="Courier New" w:hAnsi="Courier New" w:cs="Courier New"/>
          <w:sz w:val="20"/>
          <w:szCs w:val="20"/>
          <w:lang w:eastAsia="en-US"/>
        </w:rPr>
        <w:t xml:space="preserve"> в отношении которых осуществляет управление информатизации и культуры администрации городского округа Кохма».</w:t>
      </w:r>
    </w:p>
    <w:p w:rsidR="00A956EF" w:rsidRPr="00EC6512" w:rsidRDefault="00A956EF" w:rsidP="00A956E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4. Иные показатели, связанные с выполнением муниципального задания – не предусмотрены.</w:t>
      </w:r>
    </w:p>
    <w:p w:rsidR="00A956EF" w:rsidRPr="00EC6512" w:rsidRDefault="00A956EF" w:rsidP="00A956EF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</w:p>
    <w:p w:rsidR="00A956EF" w:rsidRPr="00EC6512" w:rsidRDefault="00A956EF" w:rsidP="00A956EF">
      <w:pPr>
        <w:ind w:firstLine="709"/>
        <w:jc w:val="right"/>
        <w:rPr>
          <w:rFonts w:eastAsia="Times New Roman"/>
        </w:rPr>
      </w:pPr>
    </w:p>
    <w:p w:rsidR="00A956EF" w:rsidRPr="00EC6512" w:rsidRDefault="00A956EF" w:rsidP="00A956EF">
      <w:pPr>
        <w:widowControl w:val="0"/>
        <w:autoSpaceDE w:val="0"/>
        <w:autoSpaceDN w:val="0"/>
        <w:ind w:firstLine="540"/>
        <w:jc w:val="right"/>
        <w:rPr>
          <w:rFonts w:ascii="Calibri" w:eastAsia="Times New Roman" w:hAnsi="Calibri" w:cs="Calibri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956EF" w:rsidRPr="00EC651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sectPr w:rsidR="00A956EF" w:rsidRPr="00EC6512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C7" w:rsidRDefault="00DB1AC7" w:rsidP="00C7560A">
      <w:r>
        <w:separator/>
      </w:r>
    </w:p>
  </w:endnote>
  <w:endnote w:type="continuationSeparator" w:id="0">
    <w:p w:rsidR="00DB1AC7" w:rsidRDefault="00DB1AC7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B54ACA" w:rsidRDefault="00B54ACA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B54ACA" w:rsidRDefault="00B54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C7" w:rsidRDefault="00DB1AC7" w:rsidP="00C7560A">
      <w:r>
        <w:separator/>
      </w:r>
    </w:p>
  </w:footnote>
  <w:footnote w:type="continuationSeparator" w:id="0">
    <w:p w:rsidR="00DB1AC7" w:rsidRDefault="00DB1AC7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043E9"/>
    <w:rsid w:val="0003038D"/>
    <w:rsid w:val="00030B5F"/>
    <w:rsid w:val="00043EE9"/>
    <w:rsid w:val="00054E5A"/>
    <w:rsid w:val="00062D40"/>
    <w:rsid w:val="0006635B"/>
    <w:rsid w:val="00084E06"/>
    <w:rsid w:val="000932A5"/>
    <w:rsid w:val="0009506E"/>
    <w:rsid w:val="00097AF5"/>
    <w:rsid w:val="000A1C18"/>
    <w:rsid w:val="000A4295"/>
    <w:rsid w:val="000B4135"/>
    <w:rsid w:val="000C04ED"/>
    <w:rsid w:val="000C3954"/>
    <w:rsid w:val="000D2776"/>
    <w:rsid w:val="000D6F0C"/>
    <w:rsid w:val="000F424A"/>
    <w:rsid w:val="000F6D09"/>
    <w:rsid w:val="001032A9"/>
    <w:rsid w:val="001469A1"/>
    <w:rsid w:val="001478B8"/>
    <w:rsid w:val="00167261"/>
    <w:rsid w:val="001704C0"/>
    <w:rsid w:val="00183B80"/>
    <w:rsid w:val="00197B16"/>
    <w:rsid w:val="001D169E"/>
    <w:rsid w:val="00207FB7"/>
    <w:rsid w:val="0024504E"/>
    <w:rsid w:val="002565B4"/>
    <w:rsid w:val="00264753"/>
    <w:rsid w:val="00272F89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648D7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B3586"/>
    <w:rsid w:val="005D02EF"/>
    <w:rsid w:val="0061682D"/>
    <w:rsid w:val="00630483"/>
    <w:rsid w:val="00637B5F"/>
    <w:rsid w:val="00644365"/>
    <w:rsid w:val="00676E94"/>
    <w:rsid w:val="006924F3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6CAF"/>
    <w:rsid w:val="00C7560A"/>
    <w:rsid w:val="00C90DB1"/>
    <w:rsid w:val="00C95295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1AC7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3CBB-0639-4D4F-8F49-2894FE58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10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75</cp:revision>
  <cp:lastPrinted>2023-01-11T09:59:00Z</cp:lastPrinted>
  <dcterms:created xsi:type="dcterms:W3CDTF">2019-01-09T12:19:00Z</dcterms:created>
  <dcterms:modified xsi:type="dcterms:W3CDTF">2023-03-15T10:55:00Z</dcterms:modified>
</cp:coreProperties>
</file>