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</w:tblGrid>
      <w:tr w:rsidR="008401AB" w:rsidRPr="008401AB" w:rsidTr="004719BB">
        <w:tc>
          <w:tcPr>
            <w:tcW w:w="9356" w:type="dxa"/>
          </w:tcPr>
          <w:p w:rsidR="008401AB" w:rsidRPr="008401AB" w:rsidRDefault="008401AB" w:rsidP="008401A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57225" cy="8191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01AB" w:rsidRPr="008401AB" w:rsidRDefault="008401AB" w:rsidP="0084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401AB" w:rsidRPr="008401AB" w:rsidRDefault="008401AB" w:rsidP="0084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ГОРОДСКОГО ОКРУГА КОХМА</w:t>
            </w:r>
          </w:p>
          <w:p w:rsidR="008401AB" w:rsidRPr="008401AB" w:rsidRDefault="008401AB" w:rsidP="0084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8401AB" w:rsidRPr="008401AB" w:rsidRDefault="008401AB" w:rsidP="0084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AF73EC" w:rsidRPr="00AF73EC" w:rsidRDefault="00AF73EC" w:rsidP="00AF7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proofErr w:type="gramStart"/>
            <w:r w:rsidRPr="00AF73E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</w:t>
            </w:r>
            <w:proofErr w:type="gramEnd"/>
            <w:r w:rsidRPr="00AF73E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О С Т А Н О В Л Е Н И Е</w:t>
            </w:r>
          </w:p>
          <w:p w:rsidR="008401AB" w:rsidRPr="008401AB" w:rsidRDefault="00D66D66" w:rsidP="0084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401AB" w:rsidRPr="008401A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24.05.2024 </w:t>
            </w:r>
            <w:r w:rsidR="008401AB" w:rsidRPr="008401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305</w:t>
            </w:r>
            <w:bookmarkStart w:id="0" w:name="_GoBack"/>
            <w:bookmarkEnd w:id="0"/>
          </w:p>
          <w:p w:rsidR="008401AB" w:rsidRPr="008401AB" w:rsidRDefault="008401AB" w:rsidP="0084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1AB" w:rsidRPr="008401AB" w:rsidRDefault="008401AB" w:rsidP="0084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>городской округ Кохма</w:t>
            </w:r>
          </w:p>
          <w:p w:rsidR="008401AB" w:rsidRPr="008401AB" w:rsidRDefault="008401AB" w:rsidP="008401A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01AB" w:rsidRPr="008401AB" w:rsidRDefault="008401AB" w:rsidP="008401A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01AB" w:rsidRPr="008401AB" w:rsidTr="004719BB">
        <w:trPr>
          <w:trHeight w:val="279"/>
        </w:trPr>
        <w:tc>
          <w:tcPr>
            <w:tcW w:w="9356" w:type="dxa"/>
            <w:hideMark/>
          </w:tcPr>
          <w:p w:rsidR="008401AB" w:rsidRPr="008401AB" w:rsidRDefault="008401AB" w:rsidP="008401A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b/>
                <w:sz w:val="28"/>
                <w:szCs w:val="28"/>
              </w:rPr>
              <w:t>О проведении мероприятий по обеспечению</w:t>
            </w:r>
          </w:p>
          <w:p w:rsidR="008401AB" w:rsidRPr="008401AB" w:rsidRDefault="008401AB" w:rsidP="008401A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b/>
                <w:sz w:val="28"/>
                <w:szCs w:val="28"/>
              </w:rPr>
              <w:t>безопасности людей на водных объектах</w:t>
            </w:r>
          </w:p>
          <w:p w:rsidR="008401AB" w:rsidRPr="008401AB" w:rsidRDefault="008401AB" w:rsidP="008401AB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b/>
                <w:sz w:val="28"/>
                <w:szCs w:val="28"/>
              </w:rPr>
              <w:t>городского округа Кохма в период подготовки</w:t>
            </w:r>
          </w:p>
          <w:p w:rsidR="008401AB" w:rsidRPr="008401AB" w:rsidRDefault="008401AB" w:rsidP="0013489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b/>
                <w:sz w:val="28"/>
                <w:szCs w:val="28"/>
              </w:rPr>
              <w:t>и проведения купального сезона 202</w:t>
            </w:r>
            <w:r w:rsidR="0013489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8401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8401AB" w:rsidRPr="008401AB" w:rsidTr="004719BB">
        <w:trPr>
          <w:trHeight w:val="602"/>
        </w:trPr>
        <w:tc>
          <w:tcPr>
            <w:tcW w:w="9356" w:type="dxa"/>
          </w:tcPr>
          <w:p w:rsidR="008401AB" w:rsidRPr="008401AB" w:rsidRDefault="008401AB" w:rsidP="0084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401AB" w:rsidRPr="008401AB" w:rsidTr="004719BB">
        <w:tc>
          <w:tcPr>
            <w:tcW w:w="9356" w:type="dxa"/>
            <w:hideMark/>
          </w:tcPr>
          <w:p w:rsidR="008401AB" w:rsidRPr="008401AB" w:rsidRDefault="008401AB" w:rsidP="008401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401AB"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Ивановской области от 11.03.2009 № 54-п «Об утверждении Правил охраны жизни людей на водных объектах в Ивановской области», в целях осуществления мероприятий по обеспечению безопасности людей на водных объектах городского округа Кохма и обеспечения охраны их жизни и здоровья в купальный сезон</w:t>
            </w:r>
            <w:proofErr w:type="gramEnd"/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1348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8401AB" w:rsidRPr="008401AB" w:rsidRDefault="008401AB" w:rsidP="008401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8401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8401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Я Ю:</w:t>
            </w:r>
          </w:p>
          <w:p w:rsidR="009B0B8B" w:rsidRDefault="008401AB" w:rsidP="009B0B8B">
            <w:pPr>
              <w:pStyle w:val="ConsPlusNormal"/>
              <w:widowControl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>1. Установить период купального сезона 202</w:t>
            </w:r>
            <w:r w:rsidR="001348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 года на территории городского округа Кохма с </w:t>
            </w:r>
            <w:r w:rsidR="009B0B8B">
              <w:rPr>
                <w:rFonts w:ascii="Times New Roman" w:hAnsi="Times New Roman" w:cs="Times New Roman"/>
                <w:sz w:val="28"/>
                <w:szCs w:val="28"/>
              </w:rPr>
              <w:t>01.06.202</w:t>
            </w:r>
            <w:r w:rsidR="001348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B0B8B">
              <w:rPr>
                <w:rFonts w:ascii="Times New Roman" w:hAnsi="Times New Roman" w:cs="Times New Roman"/>
                <w:sz w:val="28"/>
                <w:szCs w:val="28"/>
              </w:rPr>
              <w:t xml:space="preserve"> по 31.08.202</w:t>
            </w:r>
            <w:r w:rsidR="001348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B0B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01AB" w:rsidRPr="008401AB" w:rsidRDefault="008401AB" w:rsidP="008401AB">
            <w:pPr>
              <w:pStyle w:val="ConsPlusNormal"/>
              <w:widowControl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на территории городского округа Кохма место для организации купания граждан на временной (сезонной) основе в районе водоема </w:t>
            </w:r>
            <w:proofErr w:type="spellStart"/>
            <w:r w:rsidRPr="008401AB">
              <w:rPr>
                <w:rFonts w:ascii="Times New Roman" w:hAnsi="Times New Roman" w:cs="Times New Roman"/>
                <w:sz w:val="28"/>
                <w:szCs w:val="28"/>
              </w:rPr>
              <w:t>Запрудка</w:t>
            </w:r>
            <w:proofErr w:type="spellEnd"/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 на ручье Безымянный – пляжа на спуске с ул. Ивановской в районе д. 33, период работы ежедневно с 09.00 до 20.00 часов.</w:t>
            </w:r>
            <w:proofErr w:type="gramEnd"/>
          </w:p>
          <w:p w:rsidR="008401AB" w:rsidRPr="008401AB" w:rsidRDefault="008401AB" w:rsidP="008401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3. Утвердить План мероприятий по обеспечению безопасности людей 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водных объектах городского округа Кохма в период подготовки и проведения купального сезона 202</w:t>
            </w:r>
            <w:r w:rsidR="001348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 года (прилагается).</w:t>
            </w:r>
          </w:p>
          <w:p w:rsidR="008401AB" w:rsidRPr="008401AB" w:rsidRDefault="008401AB" w:rsidP="008401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B72A4">
              <w:rPr>
                <w:rFonts w:ascii="Times New Roman" w:hAnsi="Times New Roman" w:cs="Times New Roman"/>
                <w:sz w:val="28"/>
                <w:szCs w:val="28"/>
              </w:rPr>
              <w:t>Начальнику отдела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ГО и ЧС администрации городского округа Кохма:</w:t>
            </w:r>
          </w:p>
          <w:p w:rsidR="008401AB" w:rsidRPr="008401AB" w:rsidRDefault="008401AB" w:rsidP="008401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>- скорректировать планы взаимодействия, состав, порядок использования сил и средств, предназначенных для поиска и спасения людей, терпящих бедствие на водных объектах;</w:t>
            </w:r>
          </w:p>
          <w:p w:rsidR="008401AB" w:rsidRPr="008401AB" w:rsidRDefault="008401AB" w:rsidP="008401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A23CC">
              <w:rPr>
                <w:rFonts w:ascii="Times New Roman" w:hAnsi="Times New Roman" w:cs="Times New Roman"/>
                <w:sz w:val="28"/>
                <w:szCs w:val="28"/>
              </w:rPr>
              <w:t>подготовить проекты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контрактов на выполнение работ матросов спасателей на период купального сезона 202</w:t>
            </w:r>
            <w:r w:rsidR="001348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 года;</w:t>
            </w:r>
          </w:p>
          <w:p w:rsidR="008401AB" w:rsidRPr="008401AB" w:rsidRDefault="008401AB" w:rsidP="008401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- совместно с МБУ «Редакция газеты «Кохомский вестник» </w:t>
            </w:r>
            <w:r w:rsidR="009B0B8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>обеспечить систематическое информирование жителей   городского округа Кохма по вопросам безопасности людей на водных объектах городского округа Кохма в период купального сезона 202</w:t>
            </w:r>
            <w:r w:rsidR="001348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8401AB" w:rsidRPr="008401AB" w:rsidRDefault="008401AB" w:rsidP="008401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8401AB">
              <w:rPr>
                <w:rFonts w:ascii="Times New Roman" w:hAnsi="Times New Roman" w:cs="Times New Roman"/>
                <w:sz w:val="28"/>
                <w:szCs w:val="28"/>
              </w:rPr>
              <w:t>Рекомендовать</w:t>
            </w:r>
            <w:r w:rsidRPr="008401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начальник</w:t>
            </w:r>
            <w:r w:rsidR="00134896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8401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отдела полиции № 5 (г. Кохма) межмуниципального отдела МВД России «Ивановский» совместно с отделом по делам ГО и ЧС администрации городского округа Кохма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01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должностными лицами администрации городского округа Кохма, уполномоченными на составление протоколов об административных правонарушениях, 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регулярных проверок (рейдов) с целью выявления стихийных мест массового отдыха людей на водных объектах, организовать патрулирование таких мест в период</w:t>
            </w:r>
            <w:proofErr w:type="gramEnd"/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 купального сезона 202</w:t>
            </w:r>
            <w:r w:rsidR="001348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8401AB" w:rsidRDefault="008401AB" w:rsidP="008401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>6. МУПП «Кохмабытсервис» в срок до 0</w:t>
            </w:r>
            <w:r w:rsidR="009B0B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1348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 в местах возможного купания граждан </w:t>
            </w:r>
            <w:r w:rsidR="00510B25">
              <w:rPr>
                <w:rFonts w:ascii="Times New Roman" w:hAnsi="Times New Roman" w:cs="Times New Roman"/>
                <w:sz w:val="28"/>
                <w:szCs w:val="28"/>
              </w:rPr>
              <w:t>вне зоны пляжа на водоеме «</w:t>
            </w:r>
            <w:proofErr w:type="spellStart"/>
            <w:r w:rsidR="00510B25">
              <w:rPr>
                <w:rFonts w:ascii="Times New Roman" w:hAnsi="Times New Roman" w:cs="Times New Roman"/>
                <w:sz w:val="28"/>
                <w:szCs w:val="28"/>
              </w:rPr>
              <w:t>Запрудка</w:t>
            </w:r>
            <w:proofErr w:type="spellEnd"/>
            <w:r w:rsidR="00510B2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>выставить запрещающие и предупреждающие знаки, выполненные согласно пункту 8.3 Правил охраны жизни людей на водных объектах в Ивановской области, утвержденных постановлением Правительства Ивановской области 11.03.2009 № 54-п.</w:t>
            </w:r>
          </w:p>
          <w:p w:rsidR="00510B25" w:rsidRDefault="00510B25" w:rsidP="00510B25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ООО «Альянс» 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>в срок до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противопожарных прудах  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выставить запрещающие и предупреждающие знаки, выполненные согласно 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пункту 8.3 Правил охраны жизни людей на водных объектах в Ивановской области, утвержденных постановлением Правительства Ивановской области 11.03.2009 № 54-п.</w:t>
            </w:r>
          </w:p>
          <w:p w:rsidR="008401AB" w:rsidRPr="008401AB" w:rsidRDefault="008401AB" w:rsidP="008401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7. Управлению строительства и жилищно-коммунального хозяйства администрации городского округа Кохма </w:t>
            </w:r>
            <w:r w:rsidR="00510B25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>уборк</w:t>
            </w:r>
            <w:r w:rsidR="00510B25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>прилегающей территории и береговой линии водоема «</w:t>
            </w:r>
            <w:proofErr w:type="spellStart"/>
            <w:r w:rsidRPr="008401AB">
              <w:rPr>
                <w:rFonts w:ascii="Times New Roman" w:hAnsi="Times New Roman" w:cs="Times New Roman"/>
                <w:sz w:val="28"/>
                <w:szCs w:val="28"/>
              </w:rPr>
              <w:t>Запрудка</w:t>
            </w:r>
            <w:proofErr w:type="spellEnd"/>
            <w:r w:rsidRPr="008401AB">
              <w:rPr>
                <w:rFonts w:ascii="Times New Roman" w:hAnsi="Times New Roman" w:cs="Times New Roman"/>
                <w:sz w:val="28"/>
                <w:szCs w:val="28"/>
              </w:rPr>
              <w:t>» на территории городского округа Кохма.</w:t>
            </w:r>
          </w:p>
          <w:p w:rsidR="008401AB" w:rsidRPr="008401AB" w:rsidRDefault="008401AB" w:rsidP="008401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>8. Заместителю главы администрации городского округа Кохма, начальнику управления образования и молодежной политики администрации городского округа Кохма взять на контроль организацию проведения в муниципальных образовательных организациях разъяснительной работы о поведении детей на водных объектах в период купального сезона 202</w:t>
            </w:r>
            <w:r w:rsidR="001348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  <w:p w:rsidR="008401AB" w:rsidRPr="008401AB" w:rsidRDefault="008401AB" w:rsidP="008401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9. Рекомендовать индивидуальному предпринимателю Баширову Б.Т., имеющему разрешение на использование части земельного участка с местоположением: Ивановская область, г. Кохма, вблизи особо охраняемой природной территории регионального значения «Водохранилище в </w:t>
            </w:r>
            <w:r w:rsidR="004719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>г. Кохма»:</w:t>
            </w:r>
          </w:p>
          <w:p w:rsidR="008401AB" w:rsidRDefault="008401AB" w:rsidP="008401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обеспечить размещение нестационарных объектов для организации обслуживания </w:t>
            </w:r>
            <w:r w:rsidR="00CA0273">
              <w:rPr>
                <w:rFonts w:ascii="Times New Roman" w:hAnsi="Times New Roman" w:cs="Times New Roman"/>
                <w:sz w:val="28"/>
                <w:szCs w:val="28"/>
              </w:rPr>
              <w:t xml:space="preserve">пляжа и прилегающей 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>зон</w:t>
            </w:r>
            <w:r w:rsidR="00CA027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 отдыха населения;</w:t>
            </w:r>
          </w:p>
          <w:p w:rsidR="009B0B8B" w:rsidRPr="008401AB" w:rsidRDefault="009B0B8B" w:rsidP="008401AB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обеспечить 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>матросов спасателей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необходимыми средствами спасения людей на водной акватории;</w:t>
            </w:r>
          </w:p>
          <w:p w:rsidR="008401AB" w:rsidRPr="008401AB" w:rsidRDefault="008401AB" w:rsidP="008401AB">
            <w:pPr>
              <w:pStyle w:val="1"/>
              <w:tabs>
                <w:tab w:val="left" w:pos="1460"/>
              </w:tabs>
              <w:spacing w:line="360" w:lineRule="auto"/>
              <w:ind w:firstLine="709"/>
              <w:jc w:val="both"/>
            </w:pPr>
            <w:r w:rsidRPr="008401AB">
              <w:t>- при расчете вместимости пляжа учитывать площадь акватории используемого водного объекта</w:t>
            </w:r>
            <w:r w:rsidR="00F11B75">
              <w:t xml:space="preserve"> в соответствии с параметрами, указанными в заявлении-декларации</w:t>
            </w:r>
            <w:r>
              <w:t>;</w:t>
            </w:r>
          </w:p>
          <w:p w:rsidR="008401AB" w:rsidRDefault="008401AB" w:rsidP="008401AB">
            <w:pPr>
              <w:pStyle w:val="1"/>
              <w:tabs>
                <w:tab w:val="left" w:pos="1465"/>
              </w:tabs>
              <w:spacing w:line="360" w:lineRule="auto"/>
              <w:ind w:firstLine="709"/>
              <w:jc w:val="both"/>
            </w:pPr>
            <w:bookmarkStart w:id="1" w:name="bookmark14"/>
            <w:bookmarkStart w:id="2" w:name="bookmark15"/>
            <w:bookmarkStart w:id="3" w:name="bookmark16"/>
            <w:bookmarkEnd w:id="1"/>
            <w:bookmarkEnd w:id="2"/>
            <w:bookmarkEnd w:id="3"/>
            <w:r>
              <w:t>- о</w:t>
            </w:r>
            <w:r w:rsidRPr="008401AB">
              <w:t xml:space="preserve">граничивать допуск на территорию пляжа </w:t>
            </w:r>
            <w:r>
              <w:t>отдыхающих</w:t>
            </w:r>
            <w:r w:rsidRPr="008401AB">
              <w:t xml:space="preserve"> в случае достижения определенной вместимости пляжа</w:t>
            </w:r>
            <w:r>
              <w:t>;</w:t>
            </w:r>
          </w:p>
          <w:p w:rsidR="000B7E89" w:rsidRDefault="008401AB" w:rsidP="008401AB">
            <w:pPr>
              <w:pStyle w:val="1"/>
              <w:tabs>
                <w:tab w:val="left" w:pos="1266"/>
              </w:tabs>
              <w:spacing w:line="360" w:lineRule="auto"/>
              <w:ind w:firstLine="709"/>
              <w:jc w:val="both"/>
            </w:pPr>
            <w:bookmarkStart w:id="4" w:name="bookmark17"/>
            <w:bookmarkStart w:id="5" w:name="bookmark18"/>
            <w:bookmarkStart w:id="6" w:name="bookmark19"/>
            <w:bookmarkStart w:id="7" w:name="bookmark20"/>
            <w:bookmarkEnd w:id="4"/>
            <w:bookmarkEnd w:id="5"/>
            <w:bookmarkEnd w:id="6"/>
            <w:bookmarkEnd w:id="7"/>
            <w:r>
              <w:t>- осуществлять е</w:t>
            </w:r>
            <w:r w:rsidRPr="008401AB">
              <w:t>жедневн</w:t>
            </w:r>
            <w:r>
              <w:t>ую</w:t>
            </w:r>
            <w:r w:rsidRPr="008401AB">
              <w:t xml:space="preserve"> уборк</w:t>
            </w:r>
            <w:r>
              <w:t>у</w:t>
            </w:r>
            <w:r w:rsidRPr="008401AB">
              <w:t xml:space="preserve"> территории пляжа</w:t>
            </w:r>
            <w:r w:rsidR="000B7E89">
              <w:t>;</w:t>
            </w:r>
          </w:p>
          <w:p w:rsidR="008401AB" w:rsidRDefault="000B7E89" w:rsidP="008401AB">
            <w:pPr>
              <w:pStyle w:val="1"/>
              <w:tabs>
                <w:tab w:val="left" w:pos="1266"/>
              </w:tabs>
              <w:spacing w:line="360" w:lineRule="auto"/>
              <w:ind w:firstLine="709"/>
              <w:jc w:val="both"/>
            </w:pPr>
            <w:r>
              <w:t xml:space="preserve">- принять необходимые меры к выполнению требований </w:t>
            </w:r>
            <w:r w:rsidR="001815AF">
              <w:t xml:space="preserve">разделов 2 и 3 </w:t>
            </w:r>
            <w:r>
              <w:t xml:space="preserve">Правил охраны жизни людей на водных объектах в Ивановской области, </w:t>
            </w:r>
            <w:r>
              <w:lastRenderedPageBreak/>
              <w:t xml:space="preserve">утвержденных постановлением Правительства Ивановской области от 11.03.2009 № 54-п «Об утверждении Правил охраны жизни людей на водных объектах в Ивановской области». </w:t>
            </w:r>
          </w:p>
          <w:p w:rsidR="008401AB" w:rsidRPr="008401AB" w:rsidRDefault="008401AB" w:rsidP="008401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10. 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>Ответственность за исполнение настоящего постановления возложить на руководителей отраслевых (функциональных) органов и иных структурных подразделений администрации городского округа Кохма по направлениям деятельности.</w:t>
            </w:r>
          </w:p>
          <w:p w:rsidR="008401AB" w:rsidRPr="008401AB" w:rsidRDefault="008401AB" w:rsidP="008401AB">
            <w:pPr>
              <w:tabs>
                <w:tab w:val="left" w:pos="7560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11. </w:t>
            </w:r>
            <w:proofErr w:type="gramStart"/>
            <w:r w:rsidRPr="008401AB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</w:t>
            </w:r>
            <w:proofErr w:type="gramEnd"/>
            <w:r w:rsidRPr="008401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исполнением настоящего  постановления возложить на</w:t>
            </w: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 первого заместителя главы администрации городского округа Кохма, руководителя аппарата администрации городского округа Кохма. </w:t>
            </w:r>
          </w:p>
          <w:p w:rsidR="008401AB" w:rsidRPr="008401AB" w:rsidRDefault="008401AB" w:rsidP="008401AB">
            <w:pPr>
              <w:tabs>
                <w:tab w:val="left" w:pos="7560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  <w:r w:rsidRPr="008401AB">
              <w:rPr>
                <w:rFonts w:ascii="Times New Roman" w:hAnsi="Times New Roman" w:cs="Times New Roman"/>
                <w:bCs/>
                <w:sz w:val="28"/>
                <w:szCs w:val="28"/>
              </w:rPr>
              <w:t>Опубликовать настоящее постановление в газете «Кохомский вестник» и разместить на официальном сайте городского округа Кохма в сети  Интернет.</w:t>
            </w:r>
          </w:p>
        </w:tc>
      </w:tr>
      <w:tr w:rsidR="008401AB" w:rsidRPr="008401AB" w:rsidTr="004719BB">
        <w:tc>
          <w:tcPr>
            <w:tcW w:w="9356" w:type="dxa"/>
          </w:tcPr>
          <w:p w:rsidR="008401AB" w:rsidRPr="008401AB" w:rsidRDefault="008401AB" w:rsidP="008401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   </w:t>
            </w:r>
          </w:p>
          <w:p w:rsidR="008401AB" w:rsidRPr="008401AB" w:rsidRDefault="008401AB" w:rsidP="008401AB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401AB" w:rsidRPr="008401AB" w:rsidTr="004719BB">
        <w:tc>
          <w:tcPr>
            <w:tcW w:w="9356" w:type="dxa"/>
          </w:tcPr>
          <w:p w:rsidR="008401AB" w:rsidRPr="008401AB" w:rsidRDefault="008401AB" w:rsidP="004719BB">
            <w:pPr>
              <w:widowControl w:val="0"/>
              <w:tabs>
                <w:tab w:val="left" w:pos="7560"/>
              </w:tabs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Глава</w:t>
            </w:r>
          </w:p>
          <w:p w:rsidR="008401AB" w:rsidRPr="008401AB" w:rsidRDefault="008401AB" w:rsidP="004719BB">
            <w:pPr>
              <w:tabs>
                <w:tab w:val="left" w:pos="9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01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городского округа Кохма                                                  </w:t>
            </w:r>
            <w:r w:rsidR="004719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B0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8401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М.А. Комиссаров</w:t>
            </w:r>
          </w:p>
          <w:p w:rsidR="008401AB" w:rsidRPr="008401AB" w:rsidRDefault="008401AB" w:rsidP="008401A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401AB" w:rsidRPr="008401AB" w:rsidRDefault="008401AB" w:rsidP="008401A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5DDF" w:rsidRDefault="00EE5DDF"/>
    <w:sectPr w:rsidR="00EE5DDF" w:rsidSect="004719BB">
      <w:foot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7C8" w:rsidRDefault="003507C8" w:rsidP="00C75C9A">
      <w:pPr>
        <w:spacing w:after="0" w:line="240" w:lineRule="auto"/>
      </w:pPr>
      <w:r>
        <w:separator/>
      </w:r>
    </w:p>
  </w:endnote>
  <w:endnote w:type="continuationSeparator" w:id="0">
    <w:p w:rsidR="003507C8" w:rsidRDefault="003507C8" w:rsidP="00C75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09223"/>
      <w:docPartObj>
        <w:docPartGallery w:val="Page Numbers (Bottom of Page)"/>
        <w:docPartUnique/>
      </w:docPartObj>
    </w:sdtPr>
    <w:sdtEndPr/>
    <w:sdtContent>
      <w:p w:rsidR="00466405" w:rsidRDefault="00E2306F">
        <w:pPr>
          <w:pStyle w:val="a4"/>
          <w:jc w:val="right"/>
        </w:pPr>
        <w:r>
          <w:fldChar w:fldCharType="begin"/>
        </w:r>
        <w:r w:rsidR="009B0B8B">
          <w:instrText xml:space="preserve"> PAGE   \* MERGEFORMAT </w:instrText>
        </w:r>
        <w:r>
          <w:fldChar w:fldCharType="separate"/>
        </w:r>
        <w:r w:rsidR="00D66D66">
          <w:rPr>
            <w:noProof/>
          </w:rPr>
          <w:t>4</w:t>
        </w:r>
        <w:r>
          <w:fldChar w:fldCharType="end"/>
        </w:r>
      </w:p>
    </w:sdtContent>
  </w:sdt>
  <w:p w:rsidR="00466405" w:rsidRDefault="003507C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7C8" w:rsidRDefault="003507C8" w:rsidP="00C75C9A">
      <w:pPr>
        <w:spacing w:after="0" w:line="240" w:lineRule="auto"/>
      </w:pPr>
      <w:r>
        <w:separator/>
      </w:r>
    </w:p>
  </w:footnote>
  <w:footnote w:type="continuationSeparator" w:id="0">
    <w:p w:rsidR="003507C8" w:rsidRDefault="003507C8" w:rsidP="00C75C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83B44"/>
    <w:multiLevelType w:val="multilevel"/>
    <w:tmpl w:val="C2ACE28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6A01C16"/>
    <w:multiLevelType w:val="multilevel"/>
    <w:tmpl w:val="796C9E92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1AB"/>
    <w:rsid w:val="000B7E89"/>
    <w:rsid w:val="00134896"/>
    <w:rsid w:val="00136397"/>
    <w:rsid w:val="001815AF"/>
    <w:rsid w:val="001C62A5"/>
    <w:rsid w:val="002D6101"/>
    <w:rsid w:val="002F1002"/>
    <w:rsid w:val="003507C8"/>
    <w:rsid w:val="003C60FD"/>
    <w:rsid w:val="00404038"/>
    <w:rsid w:val="004719BB"/>
    <w:rsid w:val="00486660"/>
    <w:rsid w:val="00510B25"/>
    <w:rsid w:val="00541527"/>
    <w:rsid w:val="005D65DA"/>
    <w:rsid w:val="00776937"/>
    <w:rsid w:val="007A4598"/>
    <w:rsid w:val="00806973"/>
    <w:rsid w:val="008401AB"/>
    <w:rsid w:val="00876FE1"/>
    <w:rsid w:val="008D5B5C"/>
    <w:rsid w:val="00943541"/>
    <w:rsid w:val="009B0B8B"/>
    <w:rsid w:val="009B72A4"/>
    <w:rsid w:val="00A0100A"/>
    <w:rsid w:val="00AD21B7"/>
    <w:rsid w:val="00AF73EC"/>
    <w:rsid w:val="00C47603"/>
    <w:rsid w:val="00C75C9A"/>
    <w:rsid w:val="00CA0273"/>
    <w:rsid w:val="00CA23CC"/>
    <w:rsid w:val="00D66D66"/>
    <w:rsid w:val="00E2306F"/>
    <w:rsid w:val="00E633B0"/>
    <w:rsid w:val="00E65084"/>
    <w:rsid w:val="00EC5BE1"/>
    <w:rsid w:val="00EE5DDF"/>
    <w:rsid w:val="00F1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1AB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1A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Liberation Serif" w:cs="Arial"/>
      <w:kern w:val="2"/>
      <w:sz w:val="20"/>
      <w:szCs w:val="20"/>
      <w:lang w:eastAsia="ru-RU"/>
    </w:rPr>
  </w:style>
  <w:style w:type="table" w:styleId="a3">
    <w:name w:val="Table Grid"/>
    <w:basedOn w:val="a1"/>
    <w:uiPriority w:val="99"/>
    <w:rsid w:val="008401AB"/>
    <w:pPr>
      <w:jc w:val="left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840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401AB"/>
    <w:rPr>
      <w:rFonts w:asciiTheme="minorHAnsi" w:hAnsiTheme="minorHAnsi" w:cstheme="minorBidi"/>
      <w:sz w:val="22"/>
      <w:szCs w:val="22"/>
    </w:rPr>
  </w:style>
  <w:style w:type="character" w:customStyle="1" w:styleId="a6">
    <w:name w:val="Основной текст_"/>
    <w:basedOn w:val="a0"/>
    <w:link w:val="1"/>
    <w:rsid w:val="008401AB"/>
    <w:rPr>
      <w:rFonts w:eastAsia="Times New Roman"/>
    </w:rPr>
  </w:style>
  <w:style w:type="paragraph" w:customStyle="1" w:styleId="1">
    <w:name w:val="Основной текст1"/>
    <w:basedOn w:val="a"/>
    <w:link w:val="a6"/>
    <w:rsid w:val="008401A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4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01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1AB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1A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Liberation Serif" w:cs="Arial"/>
      <w:kern w:val="2"/>
      <w:sz w:val="20"/>
      <w:szCs w:val="20"/>
      <w:lang w:eastAsia="ru-RU"/>
    </w:rPr>
  </w:style>
  <w:style w:type="table" w:styleId="a3">
    <w:name w:val="Table Grid"/>
    <w:basedOn w:val="a1"/>
    <w:uiPriority w:val="99"/>
    <w:rsid w:val="008401AB"/>
    <w:pPr>
      <w:jc w:val="left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840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401AB"/>
    <w:rPr>
      <w:rFonts w:asciiTheme="minorHAnsi" w:hAnsiTheme="minorHAnsi" w:cstheme="minorBidi"/>
      <w:sz w:val="22"/>
      <w:szCs w:val="22"/>
    </w:rPr>
  </w:style>
  <w:style w:type="character" w:customStyle="1" w:styleId="a6">
    <w:name w:val="Основной текст_"/>
    <w:basedOn w:val="a0"/>
    <w:link w:val="1"/>
    <w:rsid w:val="008401AB"/>
    <w:rPr>
      <w:rFonts w:eastAsia="Times New Roman"/>
    </w:rPr>
  </w:style>
  <w:style w:type="paragraph" w:customStyle="1" w:styleId="1">
    <w:name w:val="Основной текст1"/>
    <w:basedOn w:val="a"/>
    <w:link w:val="a6"/>
    <w:rsid w:val="008401A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4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0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</dc:creator>
  <cp:lastModifiedBy>delo</cp:lastModifiedBy>
  <cp:revision>2</cp:revision>
  <dcterms:created xsi:type="dcterms:W3CDTF">2024-05-24T12:57:00Z</dcterms:created>
  <dcterms:modified xsi:type="dcterms:W3CDTF">2024-05-24T12:57:00Z</dcterms:modified>
</cp:coreProperties>
</file>